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B54C" w14:textId="77777777" w:rsidR="00FE067E" w:rsidRPr="0062509A" w:rsidRDefault="003C6034" w:rsidP="00CC1F3B">
      <w:pPr>
        <w:pStyle w:val="TitlePageOrigin"/>
        <w:rPr>
          <w:color w:val="auto"/>
        </w:rPr>
      </w:pPr>
      <w:r w:rsidRPr="0062509A">
        <w:rPr>
          <w:caps w:val="0"/>
          <w:color w:val="auto"/>
        </w:rPr>
        <w:t>WEST VIRGINIA LEGISLATURE</w:t>
      </w:r>
    </w:p>
    <w:p w14:paraId="67E60723" w14:textId="77777777" w:rsidR="00CD36CF" w:rsidRPr="0062509A" w:rsidRDefault="00CD36CF" w:rsidP="00CC1F3B">
      <w:pPr>
        <w:pStyle w:val="TitlePageSession"/>
        <w:rPr>
          <w:color w:val="auto"/>
        </w:rPr>
      </w:pPr>
      <w:r w:rsidRPr="0062509A">
        <w:rPr>
          <w:color w:val="auto"/>
        </w:rPr>
        <w:t>20</w:t>
      </w:r>
      <w:r w:rsidR="00EC5E63" w:rsidRPr="0062509A">
        <w:rPr>
          <w:color w:val="auto"/>
        </w:rPr>
        <w:t>2</w:t>
      </w:r>
      <w:r w:rsidR="00C62327" w:rsidRPr="0062509A">
        <w:rPr>
          <w:color w:val="auto"/>
        </w:rPr>
        <w:t>4</w:t>
      </w:r>
      <w:r w:rsidRPr="0062509A">
        <w:rPr>
          <w:color w:val="auto"/>
        </w:rPr>
        <w:t xml:space="preserve"> </w:t>
      </w:r>
      <w:r w:rsidR="003C6034" w:rsidRPr="0062509A">
        <w:rPr>
          <w:caps w:val="0"/>
          <w:color w:val="auto"/>
        </w:rPr>
        <w:t>REGULAR SESSION</w:t>
      </w:r>
    </w:p>
    <w:p w14:paraId="7EACC472" w14:textId="77777777" w:rsidR="00CD36CF" w:rsidRPr="0062509A" w:rsidRDefault="009E39FE" w:rsidP="00CC1F3B">
      <w:pPr>
        <w:pStyle w:val="TitlePageBillPrefix"/>
        <w:rPr>
          <w:color w:val="auto"/>
        </w:rPr>
      </w:pPr>
      <w:sdt>
        <w:sdtPr>
          <w:rPr>
            <w:color w:val="auto"/>
          </w:rPr>
          <w:tag w:val="IntroDate"/>
          <w:id w:val="-1236936958"/>
          <w:placeholder>
            <w:docPart w:val="9B145FA9E7F14C70AD3253CC2430230E"/>
          </w:placeholder>
          <w:text/>
        </w:sdtPr>
        <w:sdtEndPr/>
        <w:sdtContent>
          <w:r w:rsidR="00AE48A0" w:rsidRPr="0062509A">
            <w:rPr>
              <w:color w:val="auto"/>
            </w:rPr>
            <w:t>Introduced</w:t>
          </w:r>
        </w:sdtContent>
      </w:sdt>
    </w:p>
    <w:p w14:paraId="44F9377C" w14:textId="04BCDC19" w:rsidR="00CD36CF" w:rsidRPr="0062509A" w:rsidRDefault="009E39FE" w:rsidP="00CC1F3B">
      <w:pPr>
        <w:pStyle w:val="BillNumber"/>
        <w:rPr>
          <w:color w:val="auto"/>
        </w:rPr>
      </w:pPr>
      <w:sdt>
        <w:sdtPr>
          <w:rPr>
            <w:color w:val="auto"/>
          </w:rPr>
          <w:tag w:val="Chamber"/>
          <w:id w:val="893011969"/>
          <w:lock w:val="sdtLocked"/>
          <w:placeholder>
            <w:docPart w:val="ED1C3B4366484137BD7ED72DEEEEADDF"/>
          </w:placeholder>
          <w:dropDownList>
            <w:listItem w:displayText="House" w:value="House"/>
            <w:listItem w:displayText="Senate" w:value="Senate"/>
          </w:dropDownList>
        </w:sdtPr>
        <w:sdtEndPr/>
        <w:sdtContent>
          <w:r w:rsidR="00BC1937" w:rsidRPr="0062509A">
            <w:rPr>
              <w:color w:val="auto"/>
            </w:rPr>
            <w:t>Senate</w:t>
          </w:r>
        </w:sdtContent>
      </w:sdt>
      <w:r w:rsidR="00303684" w:rsidRPr="0062509A">
        <w:rPr>
          <w:color w:val="auto"/>
        </w:rPr>
        <w:t xml:space="preserve"> </w:t>
      </w:r>
      <w:r w:rsidR="00CD36CF" w:rsidRPr="0062509A">
        <w:rPr>
          <w:color w:val="auto"/>
        </w:rPr>
        <w:t xml:space="preserve">Bill </w:t>
      </w:r>
      <w:sdt>
        <w:sdtPr>
          <w:rPr>
            <w:color w:val="auto"/>
          </w:rPr>
          <w:tag w:val="BNum"/>
          <w:id w:val="1645317809"/>
          <w:lock w:val="sdtLocked"/>
          <w:placeholder>
            <w:docPart w:val="A16CF90C28ED4ADE88B5A7651056832A"/>
          </w:placeholder>
          <w:text/>
        </w:sdtPr>
        <w:sdtEndPr/>
        <w:sdtContent>
          <w:r w:rsidR="00215B06">
            <w:rPr>
              <w:color w:val="auto"/>
            </w:rPr>
            <w:t>638</w:t>
          </w:r>
        </w:sdtContent>
      </w:sdt>
    </w:p>
    <w:p w14:paraId="27D26372" w14:textId="5051633B" w:rsidR="00CD36CF" w:rsidRPr="0062509A" w:rsidRDefault="00CD36CF" w:rsidP="00CC1F3B">
      <w:pPr>
        <w:pStyle w:val="Sponsors"/>
        <w:rPr>
          <w:color w:val="auto"/>
        </w:rPr>
      </w:pPr>
      <w:r w:rsidRPr="0062509A">
        <w:rPr>
          <w:color w:val="auto"/>
        </w:rPr>
        <w:t xml:space="preserve">By </w:t>
      </w:r>
      <w:sdt>
        <w:sdtPr>
          <w:rPr>
            <w:color w:val="auto"/>
          </w:rPr>
          <w:tag w:val="Sponsors"/>
          <w:id w:val="1589585889"/>
          <w:placeholder>
            <w:docPart w:val="8A4F853A4214456D9D499406098C211E"/>
          </w:placeholder>
          <w:text w:multiLine="1"/>
        </w:sdtPr>
        <w:sdtContent>
          <w:r w:rsidR="009E39FE" w:rsidRPr="009E39FE">
            <w:rPr>
              <w:color w:val="auto"/>
            </w:rPr>
            <w:t>Senators Oliverio</w:t>
          </w:r>
          <w:r w:rsidR="009E39FE" w:rsidRPr="009E39FE">
            <w:rPr>
              <w:color w:val="auto"/>
            </w:rPr>
            <w:t xml:space="preserve"> </w:t>
          </w:r>
          <w:r w:rsidR="009E39FE" w:rsidRPr="009E39FE">
            <w:rPr>
              <w:color w:val="auto"/>
            </w:rPr>
            <w:t xml:space="preserve">and Stover </w:t>
          </w:r>
        </w:sdtContent>
      </w:sdt>
    </w:p>
    <w:p w14:paraId="4D3DC642" w14:textId="42EF5F3F" w:rsidR="00E831B3" w:rsidRPr="0062509A" w:rsidRDefault="00CD36CF" w:rsidP="00CC1F3B">
      <w:pPr>
        <w:pStyle w:val="References"/>
        <w:rPr>
          <w:color w:val="auto"/>
        </w:rPr>
      </w:pPr>
      <w:r w:rsidRPr="0062509A">
        <w:rPr>
          <w:color w:val="auto"/>
        </w:rPr>
        <w:t>[</w:t>
      </w:r>
      <w:sdt>
        <w:sdtPr>
          <w:rPr>
            <w:color w:val="auto"/>
          </w:rPr>
          <w:tag w:val="References"/>
          <w:id w:val="-1043047873"/>
          <w:placeholder>
            <w:docPart w:val="2C788CBC1C404D41912855815F19F4CA"/>
          </w:placeholder>
          <w:text w:multiLine="1"/>
        </w:sdtPr>
        <w:sdtEndPr/>
        <w:sdtContent>
          <w:r w:rsidR="00093AB0" w:rsidRPr="0062509A">
            <w:rPr>
              <w:color w:val="auto"/>
            </w:rPr>
            <w:t>Introduced</w:t>
          </w:r>
          <w:r w:rsidR="00215B06">
            <w:rPr>
              <w:color w:val="auto"/>
            </w:rPr>
            <w:t xml:space="preserve"> February 5, 2024</w:t>
          </w:r>
          <w:r w:rsidR="00093AB0" w:rsidRPr="0062509A">
            <w:rPr>
              <w:color w:val="auto"/>
            </w:rPr>
            <w:t>; referred</w:t>
          </w:r>
          <w:r w:rsidR="00093AB0" w:rsidRPr="0062509A">
            <w:rPr>
              <w:color w:val="auto"/>
            </w:rPr>
            <w:br/>
            <w:t xml:space="preserve">to the Committee on </w:t>
          </w:r>
        </w:sdtContent>
      </w:sdt>
      <w:r w:rsidR="004652D0">
        <w:rPr>
          <w:color w:val="auto"/>
        </w:rPr>
        <w:t>Economic Development; and then to the Committee on Finance</w:t>
      </w:r>
      <w:r w:rsidRPr="0062509A">
        <w:rPr>
          <w:color w:val="auto"/>
        </w:rPr>
        <w:t>]</w:t>
      </w:r>
    </w:p>
    <w:p w14:paraId="55EBB482" w14:textId="7437BA24" w:rsidR="00303684" w:rsidRPr="0062509A" w:rsidRDefault="0000526A" w:rsidP="00CC1F3B">
      <w:pPr>
        <w:pStyle w:val="TitleSection"/>
        <w:rPr>
          <w:color w:val="auto"/>
        </w:rPr>
      </w:pPr>
      <w:r w:rsidRPr="0062509A">
        <w:rPr>
          <w:color w:val="auto"/>
        </w:rPr>
        <w:lastRenderedPageBreak/>
        <w:t>A BILL</w:t>
      </w:r>
      <w:r w:rsidR="00BC1937" w:rsidRPr="0062509A">
        <w:rPr>
          <w:color w:val="auto"/>
        </w:rPr>
        <w:t xml:space="preserve"> </w:t>
      </w:r>
      <w:r w:rsidR="00BC1937" w:rsidRPr="0062509A">
        <w:rPr>
          <w:rFonts w:cs="Arial"/>
          <w:color w:val="auto"/>
        </w:rPr>
        <w:t>to amend the Code of West Virginia, 1931, as amended, by adding thereto a new article, designated §24-2J-1 and §24-2J-2, all relating to establishing a community solar pilot program for subscribers to gain credits against their utility bills; providing legislative findings; defining terms; authorizing subscriber-based solar projects that allow solar power production to be granted credit against electric power costs; providing that an authorized project  is not deemed as a utility; providing conditions and terms for operation for a facility; providing for regulation of the pilot program by the Public Service Commission; providing conditions for credits; providing requirements for subscriber organizations; and providing Public Service Commission rule</w:t>
      </w:r>
      <w:r w:rsidR="007307DE">
        <w:rPr>
          <w:rFonts w:cs="Arial"/>
          <w:color w:val="auto"/>
        </w:rPr>
        <w:t>-</w:t>
      </w:r>
      <w:r w:rsidR="00BC1937" w:rsidRPr="0062509A">
        <w:rPr>
          <w:rFonts w:cs="Arial"/>
          <w:color w:val="auto"/>
        </w:rPr>
        <w:t>making authority and directives.</w:t>
      </w:r>
    </w:p>
    <w:p w14:paraId="4E78B398" w14:textId="77777777" w:rsidR="00303684" w:rsidRPr="0062509A" w:rsidRDefault="00303684" w:rsidP="00CC1F3B">
      <w:pPr>
        <w:pStyle w:val="EnactingClause"/>
        <w:rPr>
          <w:color w:val="auto"/>
        </w:rPr>
      </w:pPr>
      <w:r w:rsidRPr="0062509A">
        <w:rPr>
          <w:color w:val="auto"/>
        </w:rPr>
        <w:t>Be it enacted by the Legislature of West Virginia:</w:t>
      </w:r>
    </w:p>
    <w:p w14:paraId="078EBC4B" w14:textId="77777777" w:rsidR="003C6034" w:rsidRPr="0062509A" w:rsidRDefault="003C6034" w:rsidP="00CC1F3B">
      <w:pPr>
        <w:pStyle w:val="EnactingClause"/>
        <w:rPr>
          <w:color w:val="auto"/>
        </w:rPr>
        <w:sectPr w:rsidR="003C6034" w:rsidRPr="0062509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C64C0F" w14:textId="77777777" w:rsidR="00BC1937" w:rsidRPr="0062509A" w:rsidRDefault="00BC1937" w:rsidP="00BC1937">
      <w:pPr>
        <w:pStyle w:val="ChapterHeading"/>
        <w:rPr>
          <w:rFonts w:cs="Arial"/>
          <w:color w:val="auto"/>
          <w:sz w:val="22"/>
        </w:rPr>
        <w:sectPr w:rsidR="00BC1937" w:rsidRPr="0062509A" w:rsidSect="00BC1937">
          <w:type w:val="continuous"/>
          <w:pgSz w:w="12240" w:h="15840"/>
          <w:pgMar w:top="1440" w:right="1440" w:bottom="1440" w:left="1440" w:header="720" w:footer="720" w:gutter="0"/>
          <w:lnNumType w:countBy="1" w:restart="newSection"/>
          <w:cols w:space="720"/>
        </w:sectPr>
      </w:pPr>
      <w:r w:rsidRPr="0062509A">
        <w:rPr>
          <w:rFonts w:cs="Arial"/>
          <w:color w:val="auto"/>
          <w:sz w:val="22"/>
        </w:rPr>
        <w:t>CHAPTER 24. PUBLIC SERVICE COMMISSION.</w:t>
      </w:r>
    </w:p>
    <w:p w14:paraId="6D8BB6B1" w14:textId="77777777" w:rsidR="00BC1937" w:rsidRPr="0062509A" w:rsidRDefault="00BC1937" w:rsidP="00BC1937">
      <w:pPr>
        <w:pStyle w:val="ArticleHeading"/>
        <w:rPr>
          <w:rFonts w:cs="Arial"/>
          <w:color w:val="auto"/>
          <w:sz w:val="22"/>
          <w:u w:val="single"/>
        </w:rPr>
        <w:sectPr w:rsidR="00BC1937" w:rsidRPr="0062509A">
          <w:type w:val="continuous"/>
          <w:pgSz w:w="12240" w:h="15840"/>
          <w:pgMar w:top="1440" w:right="1440" w:bottom="1440" w:left="1440" w:header="720" w:footer="720" w:gutter="0"/>
          <w:lnNumType w:countBy="1" w:restart="newSection"/>
          <w:cols w:space="720"/>
        </w:sectPr>
      </w:pPr>
      <w:r w:rsidRPr="0062509A">
        <w:rPr>
          <w:rFonts w:cs="Arial"/>
          <w:color w:val="auto"/>
          <w:sz w:val="22"/>
          <w:u w:val="single"/>
        </w:rPr>
        <w:t>aRTICLE 2J. COmmunity Solar pilot Program.</w:t>
      </w:r>
    </w:p>
    <w:p w14:paraId="21095EDB" w14:textId="77777777" w:rsidR="00BC1937" w:rsidRPr="0062509A" w:rsidRDefault="00BC1937" w:rsidP="00BC1937">
      <w:pPr>
        <w:pStyle w:val="SectionHeading"/>
        <w:rPr>
          <w:rFonts w:cs="Arial"/>
          <w:color w:val="auto"/>
          <w:u w:val="single"/>
        </w:rPr>
        <w:sectPr w:rsidR="00BC1937" w:rsidRPr="0062509A">
          <w:type w:val="continuous"/>
          <w:pgSz w:w="12240" w:h="15840"/>
          <w:pgMar w:top="1440" w:right="1440" w:bottom="1440" w:left="1440" w:header="720" w:footer="720" w:gutter="0"/>
          <w:lnNumType w:countBy="1" w:restart="newSection"/>
          <w:cols w:space="720"/>
        </w:sectPr>
      </w:pPr>
      <w:r w:rsidRPr="0062509A">
        <w:rPr>
          <w:rFonts w:cs="Arial"/>
          <w:color w:val="auto"/>
          <w:u w:val="single"/>
        </w:rPr>
        <w:t>§24-2J-1. Definitions.</w:t>
      </w:r>
    </w:p>
    <w:p w14:paraId="067FC712" w14:textId="129F15F1" w:rsidR="00BC1937" w:rsidRPr="0062509A" w:rsidRDefault="00BC1937" w:rsidP="00BC1937">
      <w:pPr>
        <w:pStyle w:val="SectionBody"/>
        <w:rPr>
          <w:rFonts w:cs="Arial"/>
          <w:color w:val="auto"/>
          <w:w w:val="105"/>
          <w:u w:val="single"/>
        </w:rPr>
      </w:pPr>
      <w:r w:rsidRPr="0062509A">
        <w:rPr>
          <w:rFonts w:cs="Arial"/>
          <w:color w:val="auto"/>
          <w:w w:val="105"/>
          <w:u w:val="single"/>
        </w:rPr>
        <w:t xml:space="preserve">(a) </w:t>
      </w:r>
      <w:r w:rsidR="006C5024" w:rsidRPr="0062509A">
        <w:rPr>
          <w:rFonts w:cs="Arial"/>
          <w:color w:val="auto"/>
          <w:w w:val="105"/>
          <w:u w:val="single"/>
        </w:rPr>
        <w:t>"</w:t>
      </w:r>
      <w:proofErr w:type="spellStart"/>
      <w:r w:rsidRPr="0062509A">
        <w:rPr>
          <w:rFonts w:cs="Arial"/>
          <w:color w:val="auto"/>
          <w:w w:val="105"/>
          <w:u w:val="single"/>
        </w:rPr>
        <w:t>Agrivoltaics</w:t>
      </w:r>
      <w:proofErr w:type="spellEnd"/>
      <w:r w:rsidR="006C5024" w:rsidRPr="0062509A">
        <w:rPr>
          <w:rFonts w:cs="Arial"/>
          <w:color w:val="auto"/>
          <w:w w:val="105"/>
          <w:u w:val="single"/>
        </w:rPr>
        <w:t>"</w:t>
      </w:r>
      <w:r w:rsidRPr="0062509A">
        <w:rPr>
          <w:rFonts w:cs="Arial"/>
          <w:color w:val="auto"/>
          <w:w w:val="105"/>
          <w:u w:val="single"/>
        </w:rPr>
        <w:t xml:space="preserve"> means the co-location of solar energy installations and agriculture either beneath or between rows of photovoltaic panels;</w:t>
      </w:r>
    </w:p>
    <w:p w14:paraId="6F04AEFD" w14:textId="1C4337CF" w:rsidR="00BC1937" w:rsidRPr="0062509A" w:rsidRDefault="00BC1937" w:rsidP="00BC1937">
      <w:pPr>
        <w:pStyle w:val="SectionBody"/>
        <w:rPr>
          <w:rFonts w:cs="Arial"/>
          <w:color w:val="auto"/>
          <w:u w:val="single"/>
        </w:rPr>
      </w:pPr>
      <w:r w:rsidRPr="0062509A">
        <w:rPr>
          <w:rFonts w:cs="Arial"/>
          <w:color w:val="auto"/>
          <w:w w:val="105"/>
          <w:u w:val="single"/>
        </w:rPr>
        <w:t>(b) "Applicable</w:t>
      </w:r>
      <w:r w:rsidRPr="0062509A">
        <w:rPr>
          <w:rFonts w:cs="Arial"/>
          <w:color w:val="auto"/>
          <w:spacing w:val="-4"/>
          <w:w w:val="105"/>
          <w:u w:val="single"/>
        </w:rPr>
        <w:t xml:space="preserve"> b</w:t>
      </w:r>
      <w:r w:rsidRPr="0062509A">
        <w:rPr>
          <w:rFonts w:cs="Arial"/>
          <w:color w:val="auto"/>
          <w:w w:val="105"/>
          <w:u w:val="single"/>
        </w:rPr>
        <w:t>ill</w:t>
      </w:r>
      <w:r w:rsidRPr="0062509A">
        <w:rPr>
          <w:rFonts w:cs="Arial"/>
          <w:color w:val="auto"/>
          <w:spacing w:val="-6"/>
          <w:w w:val="105"/>
          <w:u w:val="single"/>
        </w:rPr>
        <w:t xml:space="preserve"> c</w:t>
      </w:r>
      <w:r w:rsidRPr="0062509A">
        <w:rPr>
          <w:rFonts w:cs="Arial"/>
          <w:color w:val="auto"/>
          <w:w w:val="105"/>
          <w:u w:val="single"/>
        </w:rPr>
        <w:t>redit</w:t>
      </w:r>
      <w:r w:rsidRPr="0062509A">
        <w:rPr>
          <w:rFonts w:cs="Arial"/>
          <w:color w:val="auto"/>
          <w:spacing w:val="-6"/>
          <w:w w:val="105"/>
          <w:u w:val="single"/>
        </w:rPr>
        <w:t xml:space="preserve"> r</w:t>
      </w:r>
      <w:r w:rsidRPr="0062509A">
        <w:rPr>
          <w:rFonts w:cs="Arial"/>
          <w:color w:val="auto"/>
          <w:w w:val="105"/>
          <w:u w:val="single"/>
        </w:rPr>
        <w:t>ate"</w:t>
      </w:r>
      <w:r w:rsidRPr="0062509A">
        <w:rPr>
          <w:rFonts w:cs="Arial"/>
          <w:color w:val="auto"/>
          <w:spacing w:val="-4"/>
          <w:w w:val="105"/>
          <w:u w:val="single"/>
        </w:rPr>
        <w:t xml:space="preserve"> </w:t>
      </w:r>
      <w:r w:rsidRPr="0062509A">
        <w:rPr>
          <w:rFonts w:cs="Arial"/>
          <w:color w:val="auto"/>
          <w:w w:val="105"/>
          <w:u w:val="single"/>
        </w:rPr>
        <w:t>means</w:t>
      </w:r>
      <w:r w:rsidRPr="0062509A">
        <w:rPr>
          <w:rFonts w:cs="Arial"/>
          <w:color w:val="auto"/>
          <w:spacing w:val="-5"/>
          <w:w w:val="105"/>
          <w:u w:val="single"/>
        </w:rPr>
        <w:t xml:space="preserve"> </w:t>
      </w:r>
      <w:r w:rsidRPr="0062509A">
        <w:rPr>
          <w:rFonts w:cs="Arial"/>
          <w:color w:val="auto"/>
          <w:w w:val="105"/>
          <w:u w:val="single"/>
        </w:rPr>
        <w:t>the</w:t>
      </w:r>
      <w:r w:rsidRPr="0062509A">
        <w:rPr>
          <w:rFonts w:cs="Arial"/>
          <w:color w:val="auto"/>
          <w:spacing w:val="-4"/>
          <w:w w:val="105"/>
          <w:u w:val="single"/>
        </w:rPr>
        <w:t xml:space="preserve"> </w:t>
      </w:r>
      <w:r w:rsidRPr="0062509A">
        <w:rPr>
          <w:rFonts w:cs="Arial"/>
          <w:color w:val="auto"/>
          <w:w w:val="105"/>
          <w:u w:val="single"/>
        </w:rPr>
        <w:t>dollar-per-kilowatt-hour</w:t>
      </w:r>
      <w:r w:rsidRPr="0062509A">
        <w:rPr>
          <w:rFonts w:cs="Arial"/>
          <w:color w:val="auto"/>
          <w:spacing w:val="-5"/>
          <w:w w:val="105"/>
          <w:u w:val="single"/>
        </w:rPr>
        <w:t xml:space="preserve"> </w:t>
      </w:r>
      <w:r w:rsidRPr="0062509A">
        <w:rPr>
          <w:rFonts w:cs="Arial"/>
          <w:color w:val="auto"/>
          <w:w w:val="105"/>
          <w:u w:val="single"/>
        </w:rPr>
        <w:t>rate</w:t>
      </w:r>
      <w:r w:rsidRPr="0062509A">
        <w:rPr>
          <w:rFonts w:cs="Arial"/>
          <w:color w:val="auto"/>
          <w:spacing w:val="-5"/>
          <w:w w:val="105"/>
          <w:u w:val="single"/>
        </w:rPr>
        <w:t xml:space="preserve"> </w:t>
      </w:r>
      <w:r w:rsidRPr="0062509A">
        <w:rPr>
          <w:rFonts w:cs="Arial"/>
          <w:color w:val="auto"/>
          <w:w w:val="105"/>
          <w:u w:val="single"/>
        </w:rPr>
        <w:t>previously approved</w:t>
      </w:r>
      <w:r w:rsidRPr="0062509A">
        <w:rPr>
          <w:rFonts w:cs="Arial"/>
          <w:color w:val="auto"/>
          <w:spacing w:val="-5"/>
          <w:w w:val="105"/>
          <w:u w:val="single"/>
        </w:rPr>
        <w:t xml:space="preserve"> </w:t>
      </w:r>
      <w:r w:rsidRPr="0062509A">
        <w:rPr>
          <w:rFonts w:cs="Arial"/>
          <w:color w:val="auto"/>
          <w:w w:val="105"/>
          <w:u w:val="single"/>
        </w:rPr>
        <w:t>by the commission and already used to calculate a subscriber</w:t>
      </w:r>
      <w:r w:rsidR="00284D6F" w:rsidRPr="0062509A">
        <w:rPr>
          <w:rFonts w:cs="Arial"/>
          <w:color w:val="auto"/>
          <w:w w:val="105"/>
          <w:u w:val="single"/>
        </w:rPr>
        <w:t>'</w:t>
      </w:r>
      <w:r w:rsidRPr="0062509A">
        <w:rPr>
          <w:rFonts w:cs="Arial"/>
          <w:color w:val="auto"/>
          <w:w w:val="105"/>
          <w:u w:val="single"/>
        </w:rPr>
        <w:t>s electricity bill.</w:t>
      </w:r>
    </w:p>
    <w:p w14:paraId="21BA1B9E" w14:textId="51494287" w:rsidR="00BC1937" w:rsidRPr="0062509A" w:rsidRDefault="00BC1937" w:rsidP="00BC1937">
      <w:pPr>
        <w:pStyle w:val="SectionBody"/>
        <w:rPr>
          <w:rFonts w:cs="Arial"/>
          <w:color w:val="auto"/>
          <w:w w:val="105"/>
          <w:u w:val="single"/>
        </w:rPr>
      </w:pPr>
      <w:r w:rsidRPr="0062509A">
        <w:rPr>
          <w:rFonts w:cs="Arial"/>
          <w:color w:val="auto"/>
          <w:w w:val="105"/>
          <w:u w:val="single"/>
        </w:rPr>
        <w:t>(c) "Bill</w:t>
      </w:r>
      <w:r w:rsidRPr="0062509A">
        <w:rPr>
          <w:rFonts w:cs="Arial"/>
          <w:color w:val="auto"/>
          <w:spacing w:val="-5"/>
          <w:w w:val="105"/>
          <w:u w:val="single"/>
        </w:rPr>
        <w:t xml:space="preserve"> c</w:t>
      </w:r>
      <w:r w:rsidRPr="0062509A">
        <w:rPr>
          <w:rFonts w:cs="Arial"/>
          <w:color w:val="auto"/>
          <w:w w:val="105"/>
          <w:u w:val="single"/>
        </w:rPr>
        <w:t>redit"</w:t>
      </w:r>
      <w:r w:rsidRPr="0062509A">
        <w:rPr>
          <w:rFonts w:cs="Arial"/>
          <w:color w:val="auto"/>
          <w:spacing w:val="-4"/>
          <w:w w:val="105"/>
          <w:u w:val="single"/>
        </w:rPr>
        <w:t xml:space="preserve"> </w:t>
      </w:r>
      <w:r w:rsidRPr="0062509A">
        <w:rPr>
          <w:rFonts w:cs="Arial"/>
          <w:color w:val="auto"/>
          <w:w w:val="105"/>
          <w:u w:val="single"/>
        </w:rPr>
        <w:t>means</w:t>
      </w:r>
      <w:r w:rsidRPr="0062509A">
        <w:rPr>
          <w:rFonts w:cs="Arial"/>
          <w:color w:val="auto"/>
          <w:spacing w:val="-5"/>
          <w:w w:val="105"/>
          <w:u w:val="single"/>
        </w:rPr>
        <w:t xml:space="preserve"> </w:t>
      </w:r>
      <w:r w:rsidRPr="0062509A">
        <w:rPr>
          <w:rFonts w:cs="Arial"/>
          <w:color w:val="auto"/>
          <w:w w:val="105"/>
          <w:u w:val="single"/>
        </w:rPr>
        <w:t>the</w:t>
      </w:r>
      <w:r w:rsidRPr="0062509A">
        <w:rPr>
          <w:rFonts w:cs="Arial"/>
          <w:color w:val="auto"/>
          <w:spacing w:val="-3"/>
          <w:w w:val="105"/>
          <w:u w:val="single"/>
        </w:rPr>
        <w:t xml:space="preserve"> </w:t>
      </w:r>
      <w:r w:rsidRPr="0062509A">
        <w:rPr>
          <w:rFonts w:cs="Arial"/>
          <w:color w:val="auto"/>
          <w:w w:val="105"/>
          <w:u w:val="single"/>
        </w:rPr>
        <w:t>monetary</w:t>
      </w:r>
      <w:r w:rsidRPr="0062509A">
        <w:rPr>
          <w:rFonts w:cs="Arial"/>
          <w:color w:val="auto"/>
          <w:spacing w:val="-3"/>
          <w:w w:val="105"/>
          <w:u w:val="single"/>
        </w:rPr>
        <w:t xml:space="preserve"> </w:t>
      </w:r>
      <w:r w:rsidRPr="0062509A">
        <w:rPr>
          <w:rFonts w:cs="Arial"/>
          <w:color w:val="auto"/>
          <w:w w:val="105"/>
          <w:u w:val="single"/>
        </w:rPr>
        <w:t>value</w:t>
      </w:r>
      <w:r w:rsidRPr="0062509A">
        <w:rPr>
          <w:rFonts w:cs="Arial"/>
          <w:color w:val="auto"/>
          <w:spacing w:val="-3"/>
          <w:w w:val="105"/>
          <w:u w:val="single"/>
        </w:rPr>
        <w:t xml:space="preserve"> </w:t>
      </w:r>
      <w:r w:rsidRPr="0062509A">
        <w:rPr>
          <w:rFonts w:cs="Arial"/>
          <w:color w:val="auto"/>
          <w:w w:val="105"/>
          <w:u w:val="single"/>
        </w:rPr>
        <w:t>of</w:t>
      </w:r>
      <w:r w:rsidRPr="0062509A">
        <w:rPr>
          <w:rFonts w:cs="Arial"/>
          <w:color w:val="auto"/>
          <w:spacing w:val="-4"/>
          <w:w w:val="105"/>
          <w:u w:val="single"/>
        </w:rPr>
        <w:t xml:space="preserve"> </w:t>
      </w:r>
      <w:r w:rsidRPr="0062509A">
        <w:rPr>
          <w:rFonts w:cs="Arial"/>
          <w:color w:val="auto"/>
          <w:w w:val="105"/>
          <w:u w:val="single"/>
        </w:rPr>
        <w:t>the</w:t>
      </w:r>
      <w:r w:rsidRPr="0062509A">
        <w:rPr>
          <w:rFonts w:cs="Arial"/>
          <w:color w:val="auto"/>
          <w:spacing w:val="-3"/>
          <w:w w:val="105"/>
          <w:u w:val="single"/>
        </w:rPr>
        <w:t xml:space="preserve"> </w:t>
      </w:r>
      <w:r w:rsidRPr="0062509A">
        <w:rPr>
          <w:rFonts w:cs="Arial"/>
          <w:color w:val="auto"/>
          <w:w w:val="105"/>
          <w:u w:val="single"/>
        </w:rPr>
        <w:t>electricity generated</w:t>
      </w:r>
      <w:r w:rsidRPr="0062509A">
        <w:rPr>
          <w:rFonts w:cs="Arial"/>
          <w:color w:val="auto"/>
          <w:spacing w:val="-4"/>
          <w:w w:val="105"/>
          <w:u w:val="single"/>
        </w:rPr>
        <w:t xml:space="preserve"> </w:t>
      </w:r>
      <w:r w:rsidRPr="0062509A">
        <w:rPr>
          <w:rFonts w:cs="Arial"/>
          <w:color w:val="auto"/>
          <w:w w:val="105"/>
          <w:u w:val="single"/>
        </w:rPr>
        <w:t>by the community solar facility allocated to a subscriber to offset that subscriber</w:t>
      </w:r>
      <w:r w:rsidR="00284D6F" w:rsidRPr="0062509A">
        <w:rPr>
          <w:rFonts w:cs="Arial"/>
          <w:color w:val="auto"/>
          <w:w w:val="105"/>
          <w:u w:val="single"/>
        </w:rPr>
        <w:t>'</w:t>
      </w:r>
      <w:r w:rsidRPr="0062509A">
        <w:rPr>
          <w:rFonts w:cs="Arial"/>
          <w:color w:val="auto"/>
          <w:w w:val="105"/>
          <w:u w:val="single"/>
        </w:rPr>
        <w:t>s</w:t>
      </w:r>
      <w:r w:rsidRPr="0062509A">
        <w:rPr>
          <w:rFonts w:cs="Arial"/>
          <w:color w:val="auto"/>
          <w:spacing w:val="1"/>
          <w:w w:val="105"/>
          <w:u w:val="single"/>
        </w:rPr>
        <w:t xml:space="preserve"> </w:t>
      </w:r>
      <w:r w:rsidRPr="0062509A">
        <w:rPr>
          <w:rFonts w:cs="Arial"/>
          <w:color w:val="auto"/>
          <w:w w:val="105"/>
          <w:u w:val="single"/>
        </w:rPr>
        <w:t>electricity bill, which shall be on a one-to-one basis in kilowatt-hours, exclusive of fees, and calculated by multiplying the kilowatt-hours by the applicable bill credit rate.</w:t>
      </w:r>
    </w:p>
    <w:p w14:paraId="7BC2520A" w14:textId="77777777" w:rsidR="00BC1937" w:rsidRPr="0062509A" w:rsidRDefault="00BC1937" w:rsidP="00BC1937">
      <w:pPr>
        <w:pStyle w:val="SectionBody"/>
        <w:rPr>
          <w:rFonts w:cs="Arial"/>
          <w:color w:val="auto"/>
          <w:u w:val="single"/>
        </w:rPr>
      </w:pPr>
      <w:r w:rsidRPr="0062509A">
        <w:rPr>
          <w:rFonts w:cs="Arial"/>
          <w:color w:val="auto"/>
          <w:w w:val="105"/>
          <w:u w:val="single"/>
        </w:rPr>
        <w:t>(d) "Commission" means the West Virginia Public Service Commission.</w:t>
      </w:r>
    </w:p>
    <w:p w14:paraId="68D23B12" w14:textId="77777777" w:rsidR="00BC1937" w:rsidRPr="0062509A" w:rsidRDefault="00BC1937" w:rsidP="00BC1937">
      <w:pPr>
        <w:pStyle w:val="SectionBody"/>
        <w:rPr>
          <w:rFonts w:cs="Arial"/>
          <w:color w:val="auto"/>
          <w:u w:val="single"/>
        </w:rPr>
      </w:pPr>
      <w:r w:rsidRPr="0062509A">
        <w:rPr>
          <w:rFonts w:cs="Arial"/>
          <w:color w:val="auto"/>
          <w:w w:val="105"/>
          <w:u w:val="single"/>
        </w:rPr>
        <w:t>(e) "Community</w:t>
      </w:r>
      <w:r w:rsidRPr="0062509A">
        <w:rPr>
          <w:rFonts w:cs="Arial"/>
          <w:color w:val="auto"/>
          <w:spacing w:val="-3"/>
          <w:w w:val="105"/>
          <w:u w:val="single"/>
        </w:rPr>
        <w:t xml:space="preserve"> </w:t>
      </w:r>
      <w:r w:rsidRPr="0062509A">
        <w:rPr>
          <w:rFonts w:cs="Arial"/>
          <w:color w:val="auto"/>
          <w:w w:val="105"/>
          <w:u w:val="single"/>
        </w:rPr>
        <w:t>solar</w:t>
      </w:r>
      <w:r w:rsidRPr="0062509A">
        <w:rPr>
          <w:rFonts w:cs="Arial"/>
          <w:color w:val="auto"/>
          <w:spacing w:val="-4"/>
          <w:w w:val="105"/>
          <w:u w:val="single"/>
        </w:rPr>
        <w:t xml:space="preserve"> </w:t>
      </w:r>
      <w:r w:rsidRPr="0062509A">
        <w:rPr>
          <w:rFonts w:cs="Arial"/>
          <w:color w:val="auto"/>
          <w:w w:val="105"/>
          <w:u w:val="single"/>
        </w:rPr>
        <w:t>facility"</w:t>
      </w:r>
      <w:r w:rsidRPr="0062509A">
        <w:rPr>
          <w:rFonts w:cs="Arial"/>
          <w:color w:val="auto"/>
          <w:spacing w:val="-4"/>
          <w:w w:val="105"/>
          <w:u w:val="single"/>
        </w:rPr>
        <w:t xml:space="preserve"> </w:t>
      </w:r>
      <w:r w:rsidRPr="0062509A">
        <w:rPr>
          <w:rFonts w:cs="Arial"/>
          <w:color w:val="auto"/>
          <w:w w:val="105"/>
          <w:u w:val="single"/>
        </w:rPr>
        <w:t>means</w:t>
      </w:r>
      <w:r w:rsidRPr="0062509A">
        <w:rPr>
          <w:rFonts w:cs="Arial"/>
          <w:color w:val="auto"/>
          <w:spacing w:val="-3"/>
          <w:w w:val="105"/>
          <w:u w:val="single"/>
        </w:rPr>
        <w:t xml:space="preserve"> </w:t>
      </w:r>
      <w:r w:rsidRPr="0062509A">
        <w:rPr>
          <w:rFonts w:cs="Arial"/>
          <w:color w:val="auto"/>
          <w:w w:val="105"/>
          <w:u w:val="single"/>
        </w:rPr>
        <w:t>a</w:t>
      </w:r>
      <w:r w:rsidRPr="0062509A">
        <w:rPr>
          <w:rFonts w:cs="Arial"/>
          <w:color w:val="auto"/>
          <w:spacing w:val="-3"/>
          <w:w w:val="105"/>
          <w:u w:val="single"/>
        </w:rPr>
        <w:t xml:space="preserve"> </w:t>
      </w:r>
      <w:r w:rsidRPr="0062509A">
        <w:rPr>
          <w:rFonts w:cs="Arial"/>
          <w:color w:val="auto"/>
          <w:w w:val="105"/>
          <w:u w:val="single"/>
        </w:rPr>
        <w:t>facility</w:t>
      </w:r>
      <w:r w:rsidRPr="0062509A">
        <w:rPr>
          <w:rFonts w:cs="Arial"/>
          <w:color w:val="auto"/>
          <w:spacing w:val="-3"/>
          <w:w w:val="105"/>
          <w:u w:val="single"/>
        </w:rPr>
        <w:t xml:space="preserve"> </w:t>
      </w:r>
      <w:r w:rsidRPr="0062509A">
        <w:rPr>
          <w:rFonts w:cs="Arial"/>
          <w:color w:val="auto"/>
          <w:w w:val="105"/>
          <w:u w:val="single"/>
        </w:rPr>
        <w:t>that</w:t>
      </w:r>
      <w:r w:rsidRPr="0062509A">
        <w:rPr>
          <w:rFonts w:cs="Arial"/>
          <w:color w:val="auto"/>
          <w:spacing w:val="-4"/>
          <w:w w:val="105"/>
          <w:u w:val="single"/>
        </w:rPr>
        <w:t xml:space="preserve"> </w:t>
      </w:r>
      <w:r w:rsidRPr="0062509A">
        <w:rPr>
          <w:rFonts w:cs="Arial"/>
          <w:color w:val="auto"/>
          <w:w w:val="105"/>
          <w:u w:val="single"/>
        </w:rPr>
        <w:t>generates</w:t>
      </w:r>
      <w:r w:rsidRPr="0062509A">
        <w:rPr>
          <w:rFonts w:cs="Arial"/>
          <w:color w:val="auto"/>
          <w:spacing w:val="-4"/>
          <w:w w:val="105"/>
          <w:u w:val="single"/>
        </w:rPr>
        <w:t xml:space="preserve"> </w:t>
      </w:r>
      <w:r w:rsidRPr="0062509A">
        <w:rPr>
          <w:rFonts w:cs="Arial"/>
          <w:color w:val="auto"/>
          <w:w w:val="105"/>
          <w:u w:val="single"/>
        </w:rPr>
        <w:t>electricity</w:t>
      </w:r>
      <w:r w:rsidRPr="0062509A">
        <w:rPr>
          <w:rFonts w:cs="Arial"/>
          <w:color w:val="auto"/>
          <w:spacing w:val="-4"/>
          <w:w w:val="105"/>
          <w:u w:val="single"/>
        </w:rPr>
        <w:t xml:space="preserve"> </w:t>
      </w:r>
      <w:r w:rsidRPr="0062509A">
        <w:rPr>
          <w:rFonts w:cs="Arial"/>
          <w:color w:val="auto"/>
          <w:w w:val="105"/>
          <w:u w:val="single"/>
        </w:rPr>
        <w:t>by</w:t>
      </w:r>
      <w:r w:rsidRPr="0062509A">
        <w:rPr>
          <w:rFonts w:cs="Arial"/>
          <w:color w:val="auto"/>
          <w:spacing w:val="-3"/>
          <w:w w:val="105"/>
          <w:u w:val="single"/>
        </w:rPr>
        <w:t xml:space="preserve"> </w:t>
      </w:r>
      <w:r w:rsidRPr="0062509A">
        <w:rPr>
          <w:rFonts w:cs="Arial"/>
          <w:color w:val="auto"/>
          <w:w w:val="105"/>
          <w:u w:val="single"/>
        </w:rPr>
        <w:t>means</w:t>
      </w:r>
      <w:r w:rsidRPr="0062509A">
        <w:rPr>
          <w:rFonts w:cs="Arial"/>
          <w:color w:val="auto"/>
          <w:spacing w:val="-4"/>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a</w:t>
      </w:r>
      <w:r w:rsidRPr="0062509A">
        <w:rPr>
          <w:rFonts w:cs="Arial"/>
          <w:color w:val="auto"/>
          <w:spacing w:val="-3"/>
          <w:w w:val="105"/>
          <w:u w:val="single"/>
        </w:rPr>
        <w:t xml:space="preserve"> </w:t>
      </w:r>
      <w:r w:rsidRPr="0062509A">
        <w:rPr>
          <w:rFonts w:cs="Arial"/>
          <w:color w:val="auto"/>
          <w:w w:val="105"/>
          <w:u w:val="single"/>
        </w:rPr>
        <w:t>solar</w:t>
      </w:r>
      <w:r w:rsidRPr="0062509A">
        <w:rPr>
          <w:rFonts w:cs="Arial"/>
          <w:color w:val="auto"/>
          <w:spacing w:val="-58"/>
          <w:w w:val="105"/>
          <w:u w:val="single"/>
        </w:rPr>
        <w:t xml:space="preserve"> </w:t>
      </w:r>
      <w:r w:rsidRPr="0062509A">
        <w:rPr>
          <w:rFonts w:cs="Arial"/>
          <w:color w:val="auto"/>
          <w:w w:val="105"/>
          <w:u w:val="single"/>
        </w:rPr>
        <w:t>photovoltaic device whereby subscribers receive a bill credit for the electricity</w:t>
      </w:r>
      <w:r w:rsidRPr="0062509A">
        <w:rPr>
          <w:rFonts w:cs="Arial"/>
          <w:color w:val="auto"/>
          <w:spacing w:val="1"/>
          <w:w w:val="105"/>
          <w:u w:val="single"/>
        </w:rPr>
        <w:t xml:space="preserve"> </w:t>
      </w:r>
      <w:r w:rsidRPr="0062509A">
        <w:rPr>
          <w:rFonts w:cs="Arial"/>
          <w:color w:val="auto"/>
          <w:w w:val="105"/>
          <w:u w:val="single"/>
        </w:rPr>
        <w:t>generated in proportion to the size of their subscription. A community solar facility must:</w:t>
      </w:r>
    </w:p>
    <w:p w14:paraId="6431220A" w14:textId="46A4824E" w:rsidR="00BC1937" w:rsidRPr="0062509A" w:rsidRDefault="00BC1937" w:rsidP="00BC1937">
      <w:pPr>
        <w:pStyle w:val="SectionBody"/>
        <w:rPr>
          <w:rFonts w:cs="Arial"/>
          <w:color w:val="auto"/>
          <w:u w:val="single"/>
        </w:rPr>
      </w:pPr>
      <w:r w:rsidRPr="0062509A">
        <w:rPr>
          <w:rFonts w:cs="Arial"/>
          <w:color w:val="auto"/>
          <w:w w:val="105"/>
          <w:u w:val="single"/>
        </w:rPr>
        <w:t>(1) Be located</w:t>
      </w:r>
      <w:r w:rsidRPr="0062509A">
        <w:rPr>
          <w:rFonts w:cs="Arial"/>
          <w:color w:val="auto"/>
          <w:spacing w:val="-3"/>
          <w:w w:val="105"/>
          <w:u w:val="single"/>
        </w:rPr>
        <w:t xml:space="preserve"> </w:t>
      </w:r>
      <w:r w:rsidRPr="0062509A">
        <w:rPr>
          <w:rFonts w:cs="Arial"/>
          <w:color w:val="auto"/>
          <w:w w:val="105"/>
          <w:u w:val="single"/>
        </w:rPr>
        <w:t>in</w:t>
      </w:r>
      <w:r w:rsidRPr="0062509A">
        <w:rPr>
          <w:rFonts w:cs="Arial"/>
          <w:color w:val="auto"/>
          <w:spacing w:val="-3"/>
          <w:w w:val="105"/>
          <w:u w:val="single"/>
        </w:rPr>
        <w:t xml:space="preserve"> </w:t>
      </w:r>
      <w:r w:rsidRPr="0062509A">
        <w:rPr>
          <w:rFonts w:cs="Arial"/>
          <w:color w:val="auto"/>
          <w:w w:val="105"/>
          <w:u w:val="single"/>
        </w:rPr>
        <w:t>the</w:t>
      </w:r>
      <w:r w:rsidRPr="0062509A">
        <w:rPr>
          <w:rFonts w:cs="Arial"/>
          <w:color w:val="auto"/>
          <w:spacing w:val="-3"/>
          <w:w w:val="105"/>
          <w:u w:val="single"/>
        </w:rPr>
        <w:t xml:space="preserve"> </w:t>
      </w:r>
      <w:r w:rsidRPr="0062509A">
        <w:rPr>
          <w:rFonts w:cs="Arial"/>
          <w:color w:val="auto"/>
          <w:w w:val="105"/>
          <w:u w:val="single"/>
        </w:rPr>
        <w:t>service</w:t>
      </w:r>
      <w:r w:rsidRPr="0062509A">
        <w:rPr>
          <w:rFonts w:cs="Arial"/>
          <w:color w:val="auto"/>
          <w:spacing w:val="-3"/>
          <w:w w:val="105"/>
          <w:u w:val="single"/>
        </w:rPr>
        <w:t xml:space="preserve"> </w:t>
      </w:r>
      <w:r w:rsidRPr="0062509A">
        <w:rPr>
          <w:rFonts w:cs="Arial"/>
          <w:color w:val="auto"/>
          <w:w w:val="105"/>
          <w:u w:val="single"/>
        </w:rPr>
        <w:t>territory</w:t>
      </w:r>
      <w:r w:rsidRPr="0062509A">
        <w:rPr>
          <w:rFonts w:cs="Arial"/>
          <w:color w:val="auto"/>
          <w:spacing w:val="-5"/>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the</w:t>
      </w:r>
      <w:r w:rsidRPr="0062509A">
        <w:rPr>
          <w:rFonts w:cs="Arial"/>
          <w:color w:val="auto"/>
          <w:spacing w:val="-4"/>
          <w:w w:val="105"/>
          <w:u w:val="single"/>
        </w:rPr>
        <w:t xml:space="preserve"> u</w:t>
      </w:r>
      <w:r w:rsidRPr="0062509A">
        <w:rPr>
          <w:rFonts w:cs="Arial"/>
          <w:color w:val="auto"/>
          <w:w w:val="105"/>
          <w:u w:val="single"/>
        </w:rPr>
        <w:t>tility;</w:t>
      </w:r>
    </w:p>
    <w:p w14:paraId="4BF3C72D" w14:textId="77777777" w:rsidR="00BC1937" w:rsidRPr="0062509A" w:rsidRDefault="00BC1937" w:rsidP="00BC1937">
      <w:pPr>
        <w:pStyle w:val="SectionBody"/>
        <w:rPr>
          <w:rFonts w:cs="Arial"/>
          <w:color w:val="auto"/>
          <w:u w:val="single"/>
        </w:rPr>
      </w:pPr>
      <w:r w:rsidRPr="0062509A">
        <w:rPr>
          <w:rFonts w:cs="Arial"/>
          <w:color w:val="auto"/>
          <w:w w:val="105"/>
          <w:u w:val="single"/>
        </w:rPr>
        <w:lastRenderedPageBreak/>
        <w:t>(2) Be</w:t>
      </w:r>
      <w:r w:rsidRPr="0062509A">
        <w:rPr>
          <w:rFonts w:cs="Arial"/>
          <w:color w:val="auto"/>
          <w:spacing w:val="-5"/>
          <w:w w:val="105"/>
          <w:u w:val="single"/>
        </w:rPr>
        <w:t xml:space="preserve"> </w:t>
      </w:r>
      <w:r w:rsidRPr="0062509A">
        <w:rPr>
          <w:rFonts w:cs="Arial"/>
          <w:color w:val="auto"/>
          <w:w w:val="105"/>
          <w:u w:val="single"/>
        </w:rPr>
        <w:t>connected</w:t>
      </w:r>
      <w:r w:rsidRPr="0062509A">
        <w:rPr>
          <w:rFonts w:cs="Arial"/>
          <w:color w:val="auto"/>
          <w:spacing w:val="-3"/>
          <w:w w:val="105"/>
          <w:u w:val="single"/>
        </w:rPr>
        <w:t xml:space="preserve"> </w:t>
      </w:r>
      <w:r w:rsidRPr="0062509A">
        <w:rPr>
          <w:rFonts w:cs="Arial"/>
          <w:color w:val="auto"/>
          <w:w w:val="105"/>
          <w:u w:val="single"/>
        </w:rPr>
        <w:t>to</w:t>
      </w:r>
      <w:r w:rsidRPr="0062509A">
        <w:rPr>
          <w:rFonts w:cs="Arial"/>
          <w:color w:val="auto"/>
          <w:spacing w:val="-4"/>
          <w:w w:val="105"/>
          <w:u w:val="single"/>
        </w:rPr>
        <w:t xml:space="preserve"> </w:t>
      </w:r>
      <w:r w:rsidRPr="0062509A">
        <w:rPr>
          <w:rFonts w:cs="Arial"/>
          <w:color w:val="auto"/>
          <w:w w:val="105"/>
          <w:u w:val="single"/>
        </w:rPr>
        <w:t>the</w:t>
      </w:r>
      <w:r w:rsidRPr="0062509A">
        <w:rPr>
          <w:rFonts w:cs="Arial"/>
          <w:color w:val="auto"/>
          <w:spacing w:val="-3"/>
          <w:w w:val="105"/>
          <w:u w:val="single"/>
        </w:rPr>
        <w:t xml:space="preserve"> </w:t>
      </w:r>
      <w:r w:rsidRPr="0062509A">
        <w:rPr>
          <w:rFonts w:cs="Arial"/>
          <w:color w:val="auto"/>
          <w:w w:val="105"/>
          <w:u w:val="single"/>
        </w:rPr>
        <w:t>electric</w:t>
      </w:r>
      <w:r w:rsidRPr="0062509A">
        <w:rPr>
          <w:rFonts w:cs="Arial"/>
          <w:color w:val="auto"/>
          <w:spacing w:val="-4"/>
          <w:w w:val="105"/>
          <w:u w:val="single"/>
        </w:rPr>
        <w:t xml:space="preserve"> </w:t>
      </w:r>
      <w:r w:rsidRPr="0062509A">
        <w:rPr>
          <w:rFonts w:cs="Arial"/>
          <w:color w:val="auto"/>
          <w:w w:val="105"/>
          <w:u w:val="single"/>
        </w:rPr>
        <w:t>distribution</w:t>
      </w:r>
      <w:r w:rsidRPr="0062509A">
        <w:rPr>
          <w:rFonts w:cs="Arial"/>
          <w:color w:val="auto"/>
          <w:spacing w:val="-4"/>
          <w:w w:val="105"/>
          <w:u w:val="single"/>
        </w:rPr>
        <w:t xml:space="preserve"> </w:t>
      </w:r>
      <w:r w:rsidRPr="0062509A">
        <w:rPr>
          <w:rFonts w:cs="Arial"/>
          <w:color w:val="auto"/>
          <w:w w:val="105"/>
          <w:u w:val="single"/>
        </w:rPr>
        <w:t>grid</w:t>
      </w:r>
      <w:r w:rsidRPr="0062509A">
        <w:rPr>
          <w:rFonts w:cs="Arial"/>
          <w:color w:val="auto"/>
          <w:spacing w:val="-3"/>
          <w:w w:val="105"/>
          <w:u w:val="single"/>
        </w:rPr>
        <w:t xml:space="preserve"> </w:t>
      </w:r>
      <w:r w:rsidRPr="0062509A">
        <w:rPr>
          <w:rFonts w:cs="Arial"/>
          <w:color w:val="auto"/>
          <w:w w:val="105"/>
          <w:u w:val="single"/>
        </w:rPr>
        <w:t>serving</w:t>
      </w:r>
      <w:r w:rsidRPr="0062509A">
        <w:rPr>
          <w:rFonts w:cs="Arial"/>
          <w:color w:val="auto"/>
          <w:spacing w:val="-4"/>
          <w:w w:val="105"/>
          <w:u w:val="single"/>
        </w:rPr>
        <w:t xml:space="preserve"> </w:t>
      </w:r>
      <w:r w:rsidRPr="0062509A">
        <w:rPr>
          <w:rFonts w:cs="Arial"/>
          <w:color w:val="auto"/>
          <w:w w:val="105"/>
          <w:u w:val="single"/>
        </w:rPr>
        <w:t>the</w:t>
      </w:r>
      <w:r w:rsidRPr="0062509A">
        <w:rPr>
          <w:rFonts w:cs="Arial"/>
          <w:color w:val="auto"/>
          <w:spacing w:val="-3"/>
          <w:w w:val="105"/>
          <w:u w:val="single"/>
        </w:rPr>
        <w:t xml:space="preserve"> </w:t>
      </w:r>
      <w:r w:rsidRPr="0062509A">
        <w:rPr>
          <w:rFonts w:cs="Arial"/>
          <w:color w:val="auto"/>
          <w:w w:val="105"/>
          <w:u w:val="single"/>
        </w:rPr>
        <w:t>state;</w:t>
      </w:r>
    </w:p>
    <w:p w14:paraId="622CF89D" w14:textId="77777777" w:rsidR="00BC1937" w:rsidRPr="0062509A" w:rsidRDefault="00BC1937" w:rsidP="00BC1937">
      <w:pPr>
        <w:pStyle w:val="SectionBody"/>
        <w:rPr>
          <w:rFonts w:cs="Arial"/>
          <w:color w:val="auto"/>
          <w:u w:val="single"/>
        </w:rPr>
      </w:pPr>
      <w:r w:rsidRPr="0062509A">
        <w:rPr>
          <w:rFonts w:cs="Arial"/>
          <w:color w:val="auto"/>
          <w:w w:val="105"/>
          <w:u w:val="single"/>
        </w:rPr>
        <w:t>(3) Have</w:t>
      </w:r>
      <w:r w:rsidRPr="0062509A">
        <w:rPr>
          <w:rFonts w:cs="Arial"/>
          <w:color w:val="auto"/>
          <w:spacing w:val="-3"/>
          <w:w w:val="105"/>
          <w:u w:val="single"/>
        </w:rPr>
        <w:t xml:space="preserve"> </w:t>
      </w:r>
      <w:r w:rsidRPr="0062509A">
        <w:rPr>
          <w:rFonts w:cs="Arial"/>
          <w:color w:val="auto"/>
          <w:w w:val="105"/>
          <w:u w:val="single"/>
        </w:rPr>
        <w:t>at</w:t>
      </w:r>
      <w:r w:rsidRPr="0062509A">
        <w:rPr>
          <w:rFonts w:cs="Arial"/>
          <w:color w:val="auto"/>
          <w:spacing w:val="-4"/>
          <w:w w:val="105"/>
          <w:u w:val="single"/>
        </w:rPr>
        <w:t xml:space="preserve"> </w:t>
      </w:r>
      <w:r w:rsidRPr="0062509A">
        <w:rPr>
          <w:rFonts w:cs="Arial"/>
          <w:color w:val="auto"/>
          <w:w w:val="105"/>
          <w:u w:val="single"/>
        </w:rPr>
        <w:t>least</w:t>
      </w:r>
      <w:r w:rsidRPr="0062509A">
        <w:rPr>
          <w:rFonts w:cs="Arial"/>
          <w:color w:val="auto"/>
          <w:spacing w:val="-3"/>
          <w:w w:val="105"/>
          <w:u w:val="single"/>
        </w:rPr>
        <w:t xml:space="preserve"> </w:t>
      </w:r>
      <w:r w:rsidRPr="0062509A">
        <w:rPr>
          <w:rFonts w:cs="Arial"/>
          <w:color w:val="auto"/>
          <w:w w:val="105"/>
          <w:u w:val="single"/>
        </w:rPr>
        <w:t>three subscribers;</w:t>
      </w:r>
    </w:p>
    <w:p w14:paraId="724A951F" w14:textId="18A46C34" w:rsidR="00BC1937" w:rsidRPr="0062509A" w:rsidRDefault="00BC1937" w:rsidP="00BC1937">
      <w:pPr>
        <w:pStyle w:val="SectionBody"/>
        <w:rPr>
          <w:rFonts w:cs="Arial"/>
          <w:color w:val="auto"/>
          <w:u w:val="single"/>
        </w:rPr>
      </w:pPr>
      <w:r w:rsidRPr="0062509A">
        <w:rPr>
          <w:rFonts w:cs="Arial"/>
          <w:color w:val="auto"/>
          <w:w w:val="105"/>
          <w:u w:val="single"/>
        </w:rPr>
        <w:t xml:space="preserve">(4) Be limited to five megawatts or less alternating current per facility, or </w:t>
      </w:r>
      <w:r w:rsidR="00C1685E" w:rsidRPr="0062509A">
        <w:rPr>
          <w:rFonts w:cs="Arial"/>
          <w:color w:val="auto"/>
          <w:w w:val="105"/>
          <w:u w:val="single"/>
        </w:rPr>
        <w:t>10</w:t>
      </w:r>
      <w:r w:rsidRPr="0062509A">
        <w:rPr>
          <w:rFonts w:cs="Arial"/>
          <w:color w:val="auto"/>
          <w:w w:val="105"/>
          <w:u w:val="single"/>
        </w:rPr>
        <w:t xml:space="preserve"> megawatts or less alternating current per facility if the community solar facility is on a qualifying site, and be subject to an </w:t>
      </w:r>
      <w:bookmarkStart w:id="0" w:name="_Hlk126297996"/>
      <w:r w:rsidRPr="0062509A">
        <w:rPr>
          <w:rFonts w:cs="Arial"/>
          <w:color w:val="auto"/>
          <w:w w:val="105"/>
          <w:u w:val="single"/>
        </w:rPr>
        <w:t xml:space="preserve">aggregate capacity limitation for each utility </w:t>
      </w:r>
      <w:bookmarkEnd w:id="0"/>
      <w:r w:rsidRPr="0062509A">
        <w:rPr>
          <w:rFonts w:cs="Arial"/>
          <w:color w:val="auto"/>
          <w:w w:val="105"/>
          <w:u w:val="single"/>
        </w:rPr>
        <w:t>as provided by the commission in accordance with §24-2</w:t>
      </w:r>
      <w:r w:rsidR="00C1685E" w:rsidRPr="0062509A">
        <w:rPr>
          <w:rFonts w:cs="Arial"/>
          <w:color w:val="auto"/>
          <w:w w:val="105"/>
          <w:u w:val="single"/>
        </w:rPr>
        <w:t>J</w:t>
      </w:r>
      <w:r w:rsidRPr="0062509A">
        <w:rPr>
          <w:rFonts w:cs="Arial"/>
          <w:color w:val="auto"/>
          <w:w w:val="105"/>
          <w:u w:val="single"/>
        </w:rPr>
        <w:t>-2 of this code;</w:t>
      </w:r>
    </w:p>
    <w:p w14:paraId="3247AA4B" w14:textId="77777777" w:rsidR="00BC1937" w:rsidRPr="0062509A" w:rsidRDefault="00BC1937" w:rsidP="00BC1937">
      <w:pPr>
        <w:pStyle w:val="SectionBody"/>
        <w:rPr>
          <w:rFonts w:cs="Arial"/>
          <w:color w:val="auto"/>
          <w:u w:val="single"/>
        </w:rPr>
      </w:pPr>
      <w:r w:rsidRPr="0062509A">
        <w:rPr>
          <w:rFonts w:cs="Arial"/>
          <w:color w:val="auto"/>
          <w:w w:val="105"/>
          <w:u w:val="single"/>
        </w:rPr>
        <w:t>(5) Set aside no less than 40 percent of</w:t>
      </w:r>
      <w:r w:rsidRPr="0062509A">
        <w:rPr>
          <w:rFonts w:cs="Arial"/>
          <w:color w:val="auto"/>
          <w:spacing w:val="-4"/>
          <w:w w:val="105"/>
          <w:u w:val="single"/>
        </w:rPr>
        <w:t xml:space="preserve"> </w:t>
      </w:r>
      <w:r w:rsidRPr="0062509A">
        <w:rPr>
          <w:rFonts w:cs="Arial"/>
          <w:color w:val="auto"/>
          <w:w w:val="105"/>
          <w:u w:val="single"/>
        </w:rPr>
        <w:t>its</w:t>
      </w:r>
      <w:r w:rsidRPr="0062509A">
        <w:rPr>
          <w:rFonts w:cs="Arial"/>
          <w:color w:val="auto"/>
          <w:spacing w:val="-4"/>
          <w:w w:val="105"/>
          <w:u w:val="single"/>
        </w:rPr>
        <w:t xml:space="preserve"> </w:t>
      </w:r>
      <w:r w:rsidRPr="0062509A">
        <w:rPr>
          <w:rFonts w:cs="Arial"/>
          <w:color w:val="auto"/>
          <w:w w:val="105"/>
          <w:u w:val="single"/>
        </w:rPr>
        <w:t>capacity</w:t>
      </w:r>
      <w:r w:rsidRPr="0062509A">
        <w:rPr>
          <w:rFonts w:cs="Arial"/>
          <w:color w:val="auto"/>
          <w:spacing w:val="-3"/>
          <w:w w:val="105"/>
          <w:u w:val="single"/>
        </w:rPr>
        <w:t xml:space="preserve"> for </w:t>
      </w:r>
      <w:r w:rsidRPr="0062509A">
        <w:rPr>
          <w:rFonts w:cs="Arial"/>
          <w:color w:val="auto"/>
          <w:w w:val="105"/>
          <w:u w:val="single"/>
        </w:rPr>
        <w:t>customers</w:t>
      </w:r>
      <w:r w:rsidRPr="0062509A">
        <w:rPr>
          <w:rFonts w:cs="Arial"/>
          <w:color w:val="auto"/>
          <w:spacing w:val="-4"/>
          <w:w w:val="105"/>
          <w:u w:val="single"/>
        </w:rPr>
        <w:t xml:space="preserve"> </w:t>
      </w:r>
      <w:r w:rsidRPr="0062509A">
        <w:rPr>
          <w:rFonts w:cs="Arial"/>
          <w:color w:val="auto"/>
          <w:w w:val="105"/>
          <w:u w:val="single"/>
        </w:rPr>
        <w:t>with subscriptions of 25</w:t>
      </w:r>
      <w:r w:rsidRPr="0062509A">
        <w:rPr>
          <w:rFonts w:cs="Arial"/>
          <w:color w:val="auto"/>
          <w:spacing w:val="1"/>
          <w:w w:val="105"/>
          <w:u w:val="single"/>
        </w:rPr>
        <w:t xml:space="preserve"> </w:t>
      </w:r>
      <w:r w:rsidRPr="0062509A">
        <w:rPr>
          <w:rFonts w:cs="Arial"/>
          <w:color w:val="auto"/>
          <w:w w:val="105"/>
          <w:u w:val="single"/>
        </w:rPr>
        <w:t>kilowatts</w:t>
      </w:r>
      <w:r w:rsidRPr="0062509A">
        <w:rPr>
          <w:rFonts w:cs="Arial"/>
          <w:color w:val="auto"/>
          <w:spacing w:val="1"/>
          <w:w w:val="105"/>
          <w:u w:val="single"/>
        </w:rPr>
        <w:t xml:space="preserve"> </w:t>
      </w:r>
      <w:r w:rsidRPr="0062509A">
        <w:rPr>
          <w:rFonts w:cs="Arial"/>
          <w:color w:val="auto"/>
          <w:w w:val="105"/>
          <w:u w:val="single"/>
        </w:rPr>
        <w:t>or less; and</w:t>
      </w:r>
    </w:p>
    <w:p w14:paraId="025CC59C" w14:textId="77777777" w:rsidR="00BC1937" w:rsidRPr="0062509A" w:rsidRDefault="00BC1937" w:rsidP="00BC1937">
      <w:pPr>
        <w:pStyle w:val="SectionBody"/>
        <w:rPr>
          <w:rFonts w:cs="Arial"/>
          <w:color w:val="auto"/>
          <w:u w:val="single"/>
        </w:rPr>
      </w:pPr>
      <w:r w:rsidRPr="0062509A">
        <w:rPr>
          <w:rFonts w:cs="Arial"/>
          <w:color w:val="auto"/>
          <w:w w:val="105"/>
          <w:u w:val="single"/>
        </w:rPr>
        <w:t>(6) Be located</w:t>
      </w:r>
      <w:r w:rsidRPr="0062509A">
        <w:rPr>
          <w:rFonts w:cs="Arial"/>
          <w:color w:val="auto"/>
          <w:spacing w:val="-2"/>
          <w:w w:val="105"/>
          <w:u w:val="single"/>
        </w:rPr>
        <w:t xml:space="preserve"> </w:t>
      </w:r>
      <w:r w:rsidRPr="0062509A">
        <w:rPr>
          <w:rFonts w:cs="Arial"/>
          <w:color w:val="auto"/>
          <w:w w:val="105"/>
          <w:u w:val="single"/>
        </w:rPr>
        <w:t>on</w:t>
      </w:r>
      <w:r w:rsidRPr="0062509A">
        <w:rPr>
          <w:rFonts w:cs="Arial"/>
          <w:color w:val="auto"/>
          <w:spacing w:val="-2"/>
          <w:w w:val="105"/>
          <w:u w:val="single"/>
        </w:rPr>
        <w:t xml:space="preserve"> </w:t>
      </w:r>
      <w:r w:rsidRPr="0062509A">
        <w:rPr>
          <w:rFonts w:cs="Arial"/>
          <w:color w:val="auto"/>
          <w:w w:val="105"/>
          <w:u w:val="single"/>
        </w:rPr>
        <w:t>a</w:t>
      </w:r>
      <w:r w:rsidRPr="0062509A">
        <w:rPr>
          <w:rFonts w:cs="Arial"/>
          <w:color w:val="auto"/>
          <w:spacing w:val="-2"/>
          <w:w w:val="105"/>
          <w:u w:val="single"/>
        </w:rPr>
        <w:t xml:space="preserve"> </w:t>
      </w:r>
      <w:r w:rsidRPr="0062509A">
        <w:rPr>
          <w:rFonts w:cs="Arial"/>
          <w:color w:val="auto"/>
          <w:w w:val="105"/>
          <w:u w:val="single"/>
        </w:rPr>
        <w:t>parcel</w:t>
      </w:r>
      <w:r w:rsidRPr="0062509A">
        <w:rPr>
          <w:rFonts w:cs="Arial"/>
          <w:color w:val="auto"/>
          <w:spacing w:val="-4"/>
          <w:w w:val="105"/>
          <w:u w:val="single"/>
        </w:rPr>
        <w:t xml:space="preserve"> or contiguous parcels </w:t>
      </w:r>
      <w:r w:rsidRPr="0062509A">
        <w:rPr>
          <w:rFonts w:cs="Arial"/>
          <w:color w:val="auto"/>
          <w:w w:val="105"/>
          <w:u w:val="single"/>
        </w:rPr>
        <w:t>of</w:t>
      </w:r>
      <w:r w:rsidRPr="0062509A">
        <w:rPr>
          <w:rFonts w:cs="Arial"/>
          <w:color w:val="auto"/>
          <w:spacing w:val="-4"/>
          <w:w w:val="105"/>
          <w:u w:val="single"/>
        </w:rPr>
        <w:t xml:space="preserve"> </w:t>
      </w:r>
      <w:r w:rsidRPr="0062509A">
        <w:rPr>
          <w:rFonts w:cs="Arial"/>
          <w:color w:val="auto"/>
          <w:w w:val="105"/>
          <w:u w:val="single"/>
        </w:rPr>
        <w:t>land, so that no single or contiguous parcel has more than one community solar project on it.</w:t>
      </w:r>
    </w:p>
    <w:p w14:paraId="3C15944A" w14:textId="07215D25" w:rsidR="00BC1937" w:rsidRPr="0062509A" w:rsidRDefault="00BC1937" w:rsidP="00BC1937">
      <w:pPr>
        <w:pStyle w:val="SectionBody"/>
        <w:rPr>
          <w:rFonts w:cs="Arial"/>
          <w:color w:val="auto"/>
          <w:u w:val="single"/>
        </w:rPr>
      </w:pPr>
      <w:r w:rsidRPr="0062509A">
        <w:rPr>
          <w:rFonts w:cs="Arial"/>
          <w:color w:val="auto"/>
          <w:w w:val="105"/>
          <w:u w:val="single"/>
        </w:rPr>
        <w:t>(f) "Community solar pilot program" or "Program" means the pilot program created through the</w:t>
      </w:r>
      <w:r w:rsidRPr="0062509A">
        <w:rPr>
          <w:rFonts w:cs="Arial"/>
          <w:color w:val="auto"/>
          <w:spacing w:val="1"/>
          <w:w w:val="105"/>
          <w:u w:val="single"/>
        </w:rPr>
        <w:t xml:space="preserve"> </w:t>
      </w:r>
      <w:r w:rsidRPr="0062509A">
        <w:rPr>
          <w:rFonts w:cs="Arial"/>
          <w:color w:val="auto"/>
          <w:w w:val="105"/>
          <w:u w:val="single"/>
        </w:rPr>
        <w:t>adoption</w:t>
      </w:r>
      <w:r w:rsidRPr="0062509A">
        <w:rPr>
          <w:rFonts w:cs="Arial"/>
          <w:color w:val="auto"/>
          <w:spacing w:val="-4"/>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rules</w:t>
      </w:r>
      <w:r w:rsidRPr="0062509A">
        <w:rPr>
          <w:rFonts w:cs="Arial"/>
          <w:color w:val="auto"/>
          <w:spacing w:val="-4"/>
          <w:w w:val="105"/>
          <w:u w:val="single"/>
        </w:rPr>
        <w:t xml:space="preserve"> by the Public Service Commission pursuant to this article t</w:t>
      </w:r>
      <w:r w:rsidRPr="0062509A">
        <w:rPr>
          <w:rFonts w:cs="Arial"/>
          <w:color w:val="auto"/>
          <w:w w:val="105"/>
          <w:u w:val="single"/>
        </w:rPr>
        <w:t>o</w:t>
      </w:r>
      <w:r w:rsidRPr="0062509A">
        <w:rPr>
          <w:rFonts w:cs="Arial"/>
          <w:color w:val="auto"/>
          <w:spacing w:val="-4"/>
          <w:w w:val="105"/>
          <w:u w:val="single"/>
        </w:rPr>
        <w:t xml:space="preserve"> </w:t>
      </w:r>
      <w:r w:rsidRPr="0062509A">
        <w:rPr>
          <w:rFonts w:cs="Arial"/>
          <w:color w:val="auto"/>
          <w:w w:val="105"/>
          <w:u w:val="single"/>
        </w:rPr>
        <w:t>allow</w:t>
      </w:r>
      <w:r w:rsidRPr="0062509A">
        <w:rPr>
          <w:rFonts w:cs="Arial"/>
          <w:color w:val="auto"/>
          <w:spacing w:val="-3"/>
          <w:w w:val="105"/>
          <w:u w:val="single"/>
        </w:rPr>
        <w:t xml:space="preserve"> </w:t>
      </w:r>
      <w:r w:rsidRPr="0062509A">
        <w:rPr>
          <w:rFonts w:cs="Arial"/>
          <w:color w:val="auto"/>
          <w:w w:val="105"/>
          <w:u w:val="single"/>
        </w:rPr>
        <w:t>for</w:t>
      </w:r>
      <w:r w:rsidRPr="0062509A">
        <w:rPr>
          <w:rFonts w:cs="Arial"/>
          <w:color w:val="auto"/>
          <w:spacing w:val="-4"/>
          <w:w w:val="105"/>
          <w:u w:val="single"/>
        </w:rPr>
        <w:t xml:space="preserve"> </w:t>
      </w:r>
      <w:r w:rsidRPr="0062509A">
        <w:rPr>
          <w:rFonts w:cs="Arial"/>
          <w:color w:val="auto"/>
          <w:w w:val="105"/>
          <w:u w:val="single"/>
        </w:rPr>
        <w:t>the</w:t>
      </w:r>
      <w:r w:rsidRPr="0062509A">
        <w:rPr>
          <w:rFonts w:cs="Arial"/>
          <w:color w:val="auto"/>
          <w:spacing w:val="-4"/>
          <w:w w:val="105"/>
          <w:u w:val="single"/>
        </w:rPr>
        <w:t xml:space="preserve"> </w:t>
      </w:r>
      <w:r w:rsidRPr="0062509A">
        <w:rPr>
          <w:rFonts w:cs="Arial"/>
          <w:color w:val="auto"/>
          <w:w w:val="105"/>
          <w:u w:val="single"/>
        </w:rPr>
        <w:t>development</w:t>
      </w:r>
      <w:r w:rsidRPr="0062509A">
        <w:rPr>
          <w:rFonts w:cs="Arial"/>
          <w:color w:val="auto"/>
          <w:spacing w:val="-5"/>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community</w:t>
      </w:r>
      <w:r w:rsidRPr="0062509A">
        <w:rPr>
          <w:rFonts w:cs="Arial"/>
          <w:color w:val="auto"/>
          <w:spacing w:val="-3"/>
          <w:w w:val="105"/>
          <w:u w:val="single"/>
        </w:rPr>
        <w:t xml:space="preserve"> </w:t>
      </w:r>
      <w:r w:rsidRPr="0062509A">
        <w:rPr>
          <w:rFonts w:cs="Arial"/>
          <w:color w:val="auto"/>
          <w:w w:val="105"/>
          <w:u w:val="single"/>
        </w:rPr>
        <w:t>solar</w:t>
      </w:r>
      <w:r w:rsidRPr="0062509A">
        <w:rPr>
          <w:rFonts w:cs="Arial"/>
          <w:color w:val="auto"/>
          <w:spacing w:val="-4"/>
          <w:w w:val="105"/>
          <w:u w:val="single"/>
        </w:rPr>
        <w:t xml:space="preserve"> </w:t>
      </w:r>
      <w:r w:rsidRPr="0062509A">
        <w:rPr>
          <w:rFonts w:cs="Arial"/>
          <w:color w:val="auto"/>
          <w:w w:val="105"/>
          <w:u w:val="single"/>
        </w:rPr>
        <w:t>facilities</w:t>
      </w:r>
      <w:r w:rsidRPr="0062509A">
        <w:rPr>
          <w:rFonts w:cs="Arial"/>
          <w:color w:val="auto"/>
          <w:spacing w:val="-4"/>
          <w:w w:val="105"/>
          <w:u w:val="single"/>
        </w:rPr>
        <w:t xml:space="preserve"> as provided in §24-2J-2</w:t>
      </w:r>
      <w:r w:rsidR="0062509A" w:rsidRPr="0062509A">
        <w:rPr>
          <w:rFonts w:cs="Arial"/>
          <w:color w:val="auto"/>
          <w:spacing w:val="-4"/>
          <w:w w:val="105"/>
          <w:u w:val="single"/>
        </w:rPr>
        <w:t xml:space="preserve"> of this code</w:t>
      </w:r>
      <w:r w:rsidRPr="0062509A">
        <w:rPr>
          <w:rFonts w:cs="Arial"/>
          <w:color w:val="auto"/>
          <w:spacing w:val="-4"/>
          <w:w w:val="105"/>
          <w:u w:val="single"/>
        </w:rPr>
        <w:t>.</w:t>
      </w:r>
      <w:r w:rsidRPr="0062509A">
        <w:rPr>
          <w:rFonts w:cs="Arial"/>
          <w:color w:val="auto"/>
          <w:w w:val="105"/>
          <w:u w:val="single"/>
        </w:rPr>
        <w:t xml:space="preserve"> This pilot program is distinct and separate from the existing net metering program as provided pursuant to §24-2F-8 of this code.</w:t>
      </w:r>
    </w:p>
    <w:p w14:paraId="22E6B194" w14:textId="54592573" w:rsidR="00BC1937" w:rsidRPr="0062509A" w:rsidRDefault="00BC1937" w:rsidP="00BC1937">
      <w:pPr>
        <w:pStyle w:val="SectionBody"/>
        <w:rPr>
          <w:rFonts w:cs="Arial"/>
          <w:color w:val="auto"/>
          <w:u w:val="single"/>
        </w:rPr>
      </w:pPr>
      <w:r w:rsidRPr="0062509A">
        <w:rPr>
          <w:rFonts w:cs="Arial"/>
          <w:color w:val="auto"/>
          <w:w w:val="105"/>
          <w:u w:val="single"/>
        </w:rPr>
        <w:t>(g) "Low-income</w:t>
      </w:r>
      <w:r w:rsidRPr="0062509A">
        <w:rPr>
          <w:rFonts w:cs="Arial"/>
          <w:color w:val="auto"/>
          <w:spacing w:val="-3"/>
          <w:w w:val="105"/>
          <w:u w:val="single"/>
        </w:rPr>
        <w:t xml:space="preserve"> </w:t>
      </w:r>
      <w:r w:rsidRPr="0062509A">
        <w:rPr>
          <w:rFonts w:cs="Arial"/>
          <w:color w:val="auto"/>
          <w:w w:val="105"/>
          <w:u w:val="single"/>
        </w:rPr>
        <w:t>customer"</w:t>
      </w:r>
      <w:r w:rsidRPr="0062509A">
        <w:rPr>
          <w:rFonts w:cs="Arial"/>
          <w:color w:val="auto"/>
          <w:spacing w:val="-4"/>
          <w:w w:val="105"/>
          <w:u w:val="single"/>
        </w:rPr>
        <w:t xml:space="preserve"> </w:t>
      </w:r>
      <w:r w:rsidRPr="0062509A">
        <w:rPr>
          <w:rFonts w:cs="Arial"/>
          <w:color w:val="auto"/>
          <w:w w:val="105"/>
          <w:u w:val="single"/>
        </w:rPr>
        <w:t>means</w:t>
      </w:r>
      <w:r w:rsidRPr="0062509A">
        <w:rPr>
          <w:rFonts w:cs="Arial"/>
          <w:color w:val="auto"/>
          <w:spacing w:val="-4"/>
          <w:w w:val="105"/>
          <w:u w:val="single"/>
        </w:rPr>
        <w:t xml:space="preserve"> </w:t>
      </w:r>
      <w:r w:rsidRPr="0062509A">
        <w:rPr>
          <w:rFonts w:cs="Arial"/>
          <w:color w:val="auto"/>
          <w:w w:val="105"/>
          <w:u w:val="single"/>
        </w:rPr>
        <w:t>an</w:t>
      </w:r>
      <w:r w:rsidRPr="0062509A">
        <w:rPr>
          <w:rFonts w:cs="Arial"/>
          <w:color w:val="auto"/>
          <w:spacing w:val="-3"/>
          <w:w w:val="105"/>
          <w:u w:val="single"/>
        </w:rPr>
        <w:t xml:space="preserve"> </w:t>
      </w:r>
      <w:r w:rsidRPr="0062509A">
        <w:rPr>
          <w:rFonts w:cs="Arial"/>
          <w:color w:val="auto"/>
          <w:w w:val="105"/>
          <w:u w:val="single"/>
        </w:rPr>
        <w:t>individual</w:t>
      </w:r>
      <w:r w:rsidRPr="0062509A">
        <w:rPr>
          <w:rFonts w:cs="Arial"/>
          <w:color w:val="auto"/>
          <w:spacing w:val="-5"/>
          <w:w w:val="105"/>
          <w:u w:val="single"/>
        </w:rPr>
        <w:t xml:space="preserve"> </w:t>
      </w:r>
      <w:r w:rsidRPr="0062509A">
        <w:rPr>
          <w:rFonts w:cs="Arial"/>
          <w:color w:val="auto"/>
          <w:w w:val="105"/>
          <w:u w:val="single"/>
        </w:rPr>
        <w:t>or</w:t>
      </w:r>
      <w:r w:rsidRPr="0062509A">
        <w:rPr>
          <w:rFonts w:cs="Arial"/>
          <w:color w:val="auto"/>
          <w:spacing w:val="-4"/>
          <w:w w:val="105"/>
          <w:u w:val="single"/>
        </w:rPr>
        <w:t xml:space="preserve"> </w:t>
      </w:r>
      <w:r w:rsidRPr="0062509A">
        <w:rPr>
          <w:rFonts w:cs="Arial"/>
          <w:color w:val="auto"/>
          <w:w w:val="105"/>
          <w:u w:val="single"/>
        </w:rPr>
        <w:t>household</w:t>
      </w:r>
      <w:r w:rsidRPr="0062509A">
        <w:rPr>
          <w:rFonts w:cs="Arial"/>
          <w:color w:val="auto"/>
          <w:spacing w:val="-3"/>
          <w:w w:val="105"/>
          <w:u w:val="single"/>
        </w:rPr>
        <w:t xml:space="preserve"> </w:t>
      </w:r>
      <w:r w:rsidRPr="0062509A">
        <w:rPr>
          <w:rFonts w:cs="Arial"/>
          <w:color w:val="auto"/>
          <w:w w:val="105"/>
          <w:u w:val="single"/>
        </w:rPr>
        <w:t>with</w:t>
      </w:r>
      <w:r w:rsidRPr="0062509A">
        <w:rPr>
          <w:rFonts w:cs="Arial"/>
          <w:color w:val="auto"/>
          <w:spacing w:val="-4"/>
          <w:w w:val="105"/>
          <w:u w:val="single"/>
        </w:rPr>
        <w:t xml:space="preserve"> </w:t>
      </w:r>
      <w:r w:rsidRPr="0062509A">
        <w:rPr>
          <w:rFonts w:cs="Arial"/>
          <w:color w:val="auto"/>
          <w:w w:val="105"/>
          <w:u w:val="single"/>
        </w:rPr>
        <w:t>an</w:t>
      </w:r>
      <w:r w:rsidRPr="0062509A">
        <w:rPr>
          <w:rFonts w:cs="Arial"/>
          <w:color w:val="auto"/>
          <w:spacing w:val="-4"/>
          <w:w w:val="105"/>
          <w:u w:val="single"/>
        </w:rPr>
        <w:t xml:space="preserve"> </w:t>
      </w:r>
      <w:r w:rsidRPr="0062509A">
        <w:rPr>
          <w:rFonts w:cs="Arial"/>
          <w:color w:val="auto"/>
          <w:w w:val="105"/>
          <w:u w:val="single"/>
        </w:rPr>
        <w:t>income</w:t>
      </w:r>
      <w:r w:rsidRPr="0062509A">
        <w:rPr>
          <w:rFonts w:cs="Arial"/>
          <w:color w:val="auto"/>
          <w:spacing w:val="-3"/>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not</w:t>
      </w:r>
      <w:r w:rsidRPr="0062509A">
        <w:rPr>
          <w:rFonts w:cs="Arial"/>
          <w:color w:val="auto"/>
          <w:spacing w:val="-5"/>
          <w:w w:val="105"/>
          <w:u w:val="single"/>
        </w:rPr>
        <w:t xml:space="preserve"> </w:t>
      </w:r>
      <w:r w:rsidRPr="0062509A">
        <w:rPr>
          <w:rFonts w:cs="Arial"/>
          <w:color w:val="auto"/>
          <w:w w:val="105"/>
          <w:u w:val="single"/>
        </w:rPr>
        <w:t>more than 80 percent of the area</w:t>
      </w:r>
      <w:r w:rsidR="00284D6F" w:rsidRPr="0062509A">
        <w:rPr>
          <w:rFonts w:cs="Arial"/>
          <w:color w:val="auto"/>
          <w:w w:val="105"/>
          <w:u w:val="single"/>
        </w:rPr>
        <w:t>'</w:t>
      </w:r>
      <w:r w:rsidRPr="0062509A">
        <w:rPr>
          <w:rFonts w:cs="Arial"/>
          <w:color w:val="auto"/>
          <w:w w:val="105"/>
          <w:u w:val="single"/>
        </w:rPr>
        <w:t>s median income based on United States Department of</w:t>
      </w:r>
      <w:r w:rsidRPr="0062509A">
        <w:rPr>
          <w:rFonts w:cs="Arial"/>
          <w:color w:val="auto"/>
          <w:spacing w:val="1"/>
          <w:w w:val="105"/>
          <w:u w:val="single"/>
        </w:rPr>
        <w:t xml:space="preserve"> H</w:t>
      </w:r>
      <w:r w:rsidRPr="0062509A">
        <w:rPr>
          <w:rFonts w:cs="Arial"/>
          <w:color w:val="auto"/>
          <w:w w:val="105"/>
          <w:u w:val="single"/>
        </w:rPr>
        <w:t>ousing and</w:t>
      </w:r>
      <w:r w:rsidRPr="0062509A">
        <w:rPr>
          <w:rFonts w:cs="Arial"/>
          <w:color w:val="auto"/>
          <w:spacing w:val="1"/>
          <w:w w:val="105"/>
          <w:u w:val="single"/>
        </w:rPr>
        <w:t xml:space="preserve"> U</w:t>
      </w:r>
      <w:r w:rsidRPr="0062509A">
        <w:rPr>
          <w:rFonts w:cs="Arial"/>
          <w:color w:val="auto"/>
          <w:w w:val="105"/>
          <w:u w:val="single"/>
        </w:rPr>
        <w:t>rban Development guidelines.</w:t>
      </w:r>
    </w:p>
    <w:p w14:paraId="07374B51" w14:textId="77777777" w:rsidR="00BC1937" w:rsidRPr="0062509A" w:rsidRDefault="00BC1937" w:rsidP="00BC1937">
      <w:pPr>
        <w:pStyle w:val="SectionBody"/>
        <w:rPr>
          <w:rFonts w:cs="Arial"/>
          <w:color w:val="auto"/>
          <w:w w:val="105"/>
          <w:u w:val="single"/>
        </w:rPr>
      </w:pPr>
      <w:r w:rsidRPr="0062509A">
        <w:rPr>
          <w:rFonts w:cs="Arial"/>
          <w:color w:val="auto"/>
          <w:w w:val="105"/>
          <w:u w:val="single"/>
        </w:rPr>
        <w:t>(h) "Low-income</w:t>
      </w:r>
      <w:r w:rsidRPr="0062509A">
        <w:rPr>
          <w:rFonts w:cs="Arial"/>
          <w:color w:val="auto"/>
          <w:spacing w:val="-5"/>
          <w:w w:val="105"/>
          <w:u w:val="single"/>
        </w:rPr>
        <w:t xml:space="preserve"> </w:t>
      </w:r>
      <w:r w:rsidRPr="0062509A">
        <w:rPr>
          <w:rFonts w:cs="Arial"/>
          <w:color w:val="auto"/>
          <w:w w:val="105"/>
          <w:u w:val="single"/>
        </w:rPr>
        <w:t>service</w:t>
      </w:r>
      <w:r w:rsidRPr="0062509A">
        <w:rPr>
          <w:rFonts w:cs="Arial"/>
          <w:color w:val="auto"/>
          <w:spacing w:val="-4"/>
          <w:w w:val="105"/>
          <w:u w:val="single"/>
        </w:rPr>
        <w:t xml:space="preserve"> </w:t>
      </w:r>
      <w:r w:rsidRPr="0062509A">
        <w:rPr>
          <w:rFonts w:cs="Arial"/>
          <w:color w:val="auto"/>
          <w:w w:val="105"/>
          <w:u w:val="single"/>
        </w:rPr>
        <w:t>organization"</w:t>
      </w:r>
      <w:r w:rsidRPr="0062509A">
        <w:rPr>
          <w:rFonts w:cs="Arial"/>
          <w:color w:val="auto"/>
          <w:spacing w:val="-5"/>
          <w:w w:val="105"/>
          <w:u w:val="single"/>
        </w:rPr>
        <w:t xml:space="preserve"> </w:t>
      </w:r>
      <w:r w:rsidRPr="0062509A">
        <w:rPr>
          <w:rFonts w:cs="Arial"/>
          <w:color w:val="auto"/>
          <w:w w:val="105"/>
          <w:u w:val="single"/>
        </w:rPr>
        <w:t>means</w:t>
      </w:r>
      <w:r w:rsidRPr="0062509A">
        <w:rPr>
          <w:rFonts w:cs="Arial"/>
          <w:color w:val="auto"/>
          <w:spacing w:val="-7"/>
          <w:w w:val="105"/>
          <w:u w:val="single"/>
        </w:rPr>
        <w:t xml:space="preserve"> </w:t>
      </w:r>
      <w:r w:rsidRPr="0062509A">
        <w:rPr>
          <w:rFonts w:cs="Arial"/>
          <w:color w:val="auto"/>
          <w:w w:val="105"/>
          <w:u w:val="single"/>
        </w:rPr>
        <w:t>an</w:t>
      </w:r>
      <w:r w:rsidRPr="0062509A">
        <w:rPr>
          <w:rFonts w:cs="Arial"/>
          <w:color w:val="auto"/>
          <w:spacing w:val="-5"/>
          <w:w w:val="105"/>
          <w:u w:val="single"/>
        </w:rPr>
        <w:t xml:space="preserve"> </w:t>
      </w:r>
      <w:r w:rsidRPr="0062509A">
        <w:rPr>
          <w:rFonts w:cs="Arial"/>
          <w:color w:val="auto"/>
          <w:w w:val="105"/>
          <w:u w:val="single"/>
        </w:rPr>
        <w:t>organization</w:t>
      </w:r>
      <w:r w:rsidRPr="0062509A">
        <w:rPr>
          <w:rFonts w:cs="Arial"/>
          <w:color w:val="auto"/>
          <w:spacing w:val="-4"/>
          <w:w w:val="105"/>
          <w:u w:val="single"/>
        </w:rPr>
        <w:t xml:space="preserve"> </w:t>
      </w:r>
      <w:r w:rsidRPr="0062509A">
        <w:rPr>
          <w:rFonts w:cs="Arial"/>
          <w:color w:val="auto"/>
          <w:w w:val="105"/>
          <w:u w:val="single"/>
        </w:rPr>
        <w:t>or</w:t>
      </w:r>
      <w:r w:rsidRPr="0062509A">
        <w:rPr>
          <w:rFonts w:cs="Arial"/>
          <w:color w:val="auto"/>
          <w:spacing w:val="-6"/>
          <w:w w:val="105"/>
          <w:u w:val="single"/>
        </w:rPr>
        <w:t xml:space="preserve"> </w:t>
      </w:r>
      <w:r w:rsidRPr="0062509A">
        <w:rPr>
          <w:rFonts w:cs="Arial"/>
          <w:color w:val="auto"/>
          <w:w w:val="105"/>
          <w:u w:val="single"/>
        </w:rPr>
        <w:t>nonprofit</w:t>
      </w:r>
      <w:r w:rsidRPr="0062509A">
        <w:rPr>
          <w:rFonts w:cs="Arial"/>
          <w:color w:val="auto"/>
          <w:spacing w:val="-6"/>
          <w:w w:val="105"/>
          <w:u w:val="single"/>
        </w:rPr>
        <w:t xml:space="preserve"> </w:t>
      </w:r>
      <w:r w:rsidRPr="0062509A">
        <w:rPr>
          <w:rFonts w:cs="Arial"/>
          <w:color w:val="auto"/>
          <w:w w:val="105"/>
          <w:u w:val="single"/>
        </w:rPr>
        <w:t>whose</w:t>
      </w:r>
      <w:r w:rsidRPr="0062509A">
        <w:rPr>
          <w:rFonts w:cs="Arial"/>
          <w:color w:val="auto"/>
          <w:spacing w:val="-4"/>
          <w:w w:val="105"/>
          <w:u w:val="single"/>
        </w:rPr>
        <w:t xml:space="preserve"> </w:t>
      </w:r>
      <w:r w:rsidRPr="0062509A">
        <w:rPr>
          <w:rFonts w:cs="Arial"/>
          <w:color w:val="auto"/>
          <w:w w:val="105"/>
          <w:u w:val="single"/>
        </w:rPr>
        <w:t>primary function is</w:t>
      </w:r>
      <w:r w:rsidRPr="0062509A">
        <w:rPr>
          <w:rFonts w:cs="Arial"/>
          <w:color w:val="auto"/>
          <w:spacing w:val="-1"/>
          <w:w w:val="105"/>
          <w:u w:val="single"/>
        </w:rPr>
        <w:t xml:space="preserve"> </w:t>
      </w:r>
      <w:r w:rsidRPr="0062509A">
        <w:rPr>
          <w:rFonts w:cs="Arial"/>
          <w:color w:val="auto"/>
          <w:w w:val="105"/>
          <w:u w:val="single"/>
        </w:rPr>
        <w:t>to provide services</w:t>
      </w:r>
      <w:r w:rsidRPr="0062509A">
        <w:rPr>
          <w:rFonts w:cs="Arial"/>
          <w:color w:val="auto"/>
          <w:spacing w:val="-1"/>
          <w:w w:val="105"/>
          <w:u w:val="single"/>
        </w:rPr>
        <w:t xml:space="preserve"> </w:t>
      </w:r>
      <w:r w:rsidRPr="0062509A">
        <w:rPr>
          <w:rFonts w:cs="Arial"/>
          <w:color w:val="auto"/>
          <w:w w:val="105"/>
          <w:u w:val="single"/>
        </w:rPr>
        <w:t>or assistance to low-income individuals.</w:t>
      </w:r>
    </w:p>
    <w:p w14:paraId="6F512004" w14:textId="60A31ECE" w:rsidR="00BC1937" w:rsidRPr="0062509A" w:rsidRDefault="00BC1937" w:rsidP="00BC1937">
      <w:pPr>
        <w:pStyle w:val="SectionBody"/>
        <w:rPr>
          <w:rFonts w:cs="Arial"/>
          <w:color w:val="auto"/>
          <w:w w:val="105"/>
          <w:u w:val="single"/>
        </w:rPr>
      </w:pPr>
      <w:r w:rsidRPr="0062509A">
        <w:rPr>
          <w:rFonts w:cs="Arial"/>
          <w:color w:val="auto"/>
          <w:w w:val="105"/>
          <w:u w:val="single"/>
        </w:rPr>
        <w:t>(</w:t>
      </w:r>
      <w:proofErr w:type="spellStart"/>
      <w:r w:rsidRPr="0062509A">
        <w:rPr>
          <w:rFonts w:cs="Arial"/>
          <w:color w:val="auto"/>
          <w:w w:val="105"/>
          <w:u w:val="single"/>
        </w:rPr>
        <w:t>i</w:t>
      </w:r>
      <w:proofErr w:type="spellEnd"/>
      <w:r w:rsidRPr="0062509A">
        <w:rPr>
          <w:rFonts w:cs="Arial"/>
          <w:color w:val="auto"/>
          <w:w w:val="105"/>
          <w:u w:val="single"/>
        </w:rPr>
        <w:t>) "Net crediting" shall mean a program under which the utility, upon authorization by or on behalf of an eligible customer, remits the portion of the bill credit that represents the subscription fee directly to the subscriber organization of a project and places the remaining bill credit on the eligible customer</w:t>
      </w:r>
      <w:r w:rsidR="00284D6F" w:rsidRPr="0062509A">
        <w:rPr>
          <w:rFonts w:cs="Arial"/>
          <w:color w:val="auto"/>
          <w:w w:val="105"/>
          <w:u w:val="single"/>
        </w:rPr>
        <w:t>'</w:t>
      </w:r>
      <w:r w:rsidRPr="0062509A">
        <w:rPr>
          <w:rFonts w:cs="Arial"/>
          <w:color w:val="auto"/>
          <w:w w:val="105"/>
          <w:u w:val="single"/>
        </w:rPr>
        <w:t>s bill. In order to participate in net crediting, a customer</w:t>
      </w:r>
      <w:r w:rsidR="00284D6F" w:rsidRPr="0062509A">
        <w:rPr>
          <w:rFonts w:cs="Arial"/>
          <w:color w:val="auto"/>
          <w:w w:val="105"/>
          <w:u w:val="single"/>
        </w:rPr>
        <w:t>'</w:t>
      </w:r>
      <w:r w:rsidRPr="0062509A">
        <w:rPr>
          <w:rFonts w:cs="Arial"/>
          <w:color w:val="auto"/>
          <w:w w:val="105"/>
          <w:u w:val="single"/>
        </w:rPr>
        <w:t>s subscription fee shall be calculated as a percent of the value of the bill credit that appears on a subscriber</w:t>
      </w:r>
      <w:r w:rsidR="00284D6F" w:rsidRPr="0062509A">
        <w:rPr>
          <w:rFonts w:cs="Arial"/>
          <w:color w:val="auto"/>
          <w:w w:val="105"/>
          <w:u w:val="single"/>
        </w:rPr>
        <w:t>'</w:t>
      </w:r>
      <w:r w:rsidRPr="0062509A">
        <w:rPr>
          <w:rFonts w:cs="Arial"/>
          <w:color w:val="auto"/>
          <w:w w:val="105"/>
          <w:u w:val="single"/>
        </w:rPr>
        <w:t>s bill.  Such percent must be less than 100</w:t>
      </w:r>
      <w:r w:rsidR="007A0152" w:rsidRPr="0062509A">
        <w:rPr>
          <w:rFonts w:cs="Arial"/>
          <w:color w:val="auto"/>
          <w:w w:val="105"/>
          <w:u w:val="single"/>
        </w:rPr>
        <w:t xml:space="preserve"> percent</w:t>
      </w:r>
      <w:r w:rsidRPr="0062509A">
        <w:rPr>
          <w:rFonts w:cs="Arial"/>
          <w:color w:val="auto"/>
          <w:w w:val="105"/>
          <w:u w:val="single"/>
        </w:rPr>
        <w:t xml:space="preserve">. The utility may charge the </w:t>
      </w:r>
      <w:r w:rsidRPr="0062509A">
        <w:rPr>
          <w:rFonts w:cs="Arial"/>
          <w:color w:val="auto"/>
          <w:w w:val="105"/>
          <w:u w:val="single"/>
        </w:rPr>
        <w:lastRenderedPageBreak/>
        <w:t xml:space="preserve">subscriber organization a fee of up to </w:t>
      </w:r>
      <w:r w:rsidR="00C1685E" w:rsidRPr="0062509A">
        <w:rPr>
          <w:rFonts w:cs="Arial"/>
          <w:color w:val="auto"/>
          <w:w w:val="105"/>
          <w:u w:val="single"/>
        </w:rPr>
        <w:t>one</w:t>
      </w:r>
      <w:r w:rsidRPr="0062509A">
        <w:rPr>
          <w:rFonts w:cs="Arial"/>
          <w:color w:val="auto"/>
          <w:w w:val="105"/>
          <w:u w:val="single"/>
        </w:rPr>
        <w:t xml:space="preserve"> percent of the bill credit value remitted to the subscriber organization to cover the costs of implementing net crediting.</w:t>
      </w:r>
    </w:p>
    <w:p w14:paraId="16461F22" w14:textId="138E467B" w:rsidR="00BC1937" w:rsidRPr="0062509A" w:rsidRDefault="00BC1937" w:rsidP="00BC1937">
      <w:pPr>
        <w:pStyle w:val="SectionBody"/>
        <w:rPr>
          <w:rFonts w:cs="Arial"/>
          <w:color w:val="auto"/>
          <w:w w:val="105"/>
          <w:u w:val="single"/>
        </w:rPr>
      </w:pPr>
      <w:r w:rsidRPr="0062509A">
        <w:rPr>
          <w:rFonts w:cs="Arial"/>
          <w:color w:val="auto"/>
          <w:w w:val="105"/>
          <w:u w:val="single"/>
        </w:rPr>
        <w:t xml:space="preserve">(j) </w:t>
      </w:r>
      <w:r w:rsidR="006C5024" w:rsidRPr="0062509A">
        <w:rPr>
          <w:rFonts w:cs="Arial"/>
          <w:color w:val="auto"/>
          <w:w w:val="105"/>
          <w:u w:val="single"/>
        </w:rPr>
        <w:t>"</w:t>
      </w:r>
      <w:r w:rsidRPr="0062509A">
        <w:rPr>
          <w:rFonts w:cs="Arial"/>
          <w:color w:val="auto"/>
          <w:w w:val="105"/>
          <w:u w:val="single"/>
        </w:rPr>
        <w:t>Qualifying site</w:t>
      </w:r>
      <w:r w:rsidR="006C5024" w:rsidRPr="0062509A">
        <w:rPr>
          <w:rFonts w:cs="Arial"/>
          <w:color w:val="auto"/>
          <w:w w:val="105"/>
          <w:u w:val="single"/>
        </w:rPr>
        <w:t>"</w:t>
      </w:r>
      <w:r w:rsidRPr="0062509A">
        <w:rPr>
          <w:rFonts w:cs="Arial"/>
          <w:color w:val="auto"/>
          <w:w w:val="105"/>
          <w:u w:val="single"/>
        </w:rPr>
        <w:t xml:space="preserve"> means a site made up of one or more contiguous parcels of land where the majority of the acreage utilized for a community solar facility: </w:t>
      </w:r>
    </w:p>
    <w:p w14:paraId="1B252190" w14:textId="6DA749FD" w:rsidR="00BC1937" w:rsidRPr="0062509A" w:rsidRDefault="00BC1937" w:rsidP="00BC1937">
      <w:pPr>
        <w:pStyle w:val="SectionBody"/>
        <w:rPr>
          <w:rFonts w:cs="Arial"/>
          <w:color w:val="auto"/>
          <w:w w:val="105"/>
          <w:u w:val="single"/>
        </w:rPr>
      </w:pPr>
      <w:r w:rsidRPr="0062509A">
        <w:rPr>
          <w:rFonts w:cs="Arial"/>
          <w:color w:val="auto"/>
          <w:w w:val="105"/>
          <w:u w:val="single"/>
        </w:rPr>
        <w:t xml:space="preserve">(1) Has been previously used in electric generation, industrial, manufacturing or mining operations, including, but not limited to, brownfields, closed landfills, hazardous waste sites, former industrial </w:t>
      </w:r>
      <w:r w:rsidR="006C5024" w:rsidRPr="0062509A">
        <w:rPr>
          <w:rFonts w:cs="Arial"/>
          <w:color w:val="auto"/>
          <w:w w:val="105"/>
          <w:u w:val="single"/>
        </w:rPr>
        <w:t>sites,</w:t>
      </w:r>
      <w:r w:rsidRPr="0062509A">
        <w:rPr>
          <w:rFonts w:cs="Arial"/>
          <w:color w:val="auto"/>
          <w:w w:val="105"/>
          <w:u w:val="single"/>
        </w:rPr>
        <w:t xml:space="preserve"> and former mining sites;</w:t>
      </w:r>
    </w:p>
    <w:p w14:paraId="7A854C5A" w14:textId="77777777" w:rsidR="00BC1937" w:rsidRPr="0062509A" w:rsidRDefault="00BC1937" w:rsidP="00BC1937">
      <w:pPr>
        <w:pStyle w:val="SectionBody"/>
        <w:rPr>
          <w:rFonts w:cs="Arial"/>
          <w:color w:val="auto"/>
          <w:w w:val="105"/>
          <w:u w:val="single"/>
        </w:rPr>
      </w:pPr>
      <w:r w:rsidRPr="0062509A">
        <w:rPr>
          <w:rFonts w:cs="Arial"/>
          <w:color w:val="auto"/>
          <w:w w:val="105"/>
          <w:u w:val="single"/>
        </w:rPr>
        <w:t xml:space="preserve">(2) Will be utilized for the deployment of </w:t>
      </w:r>
      <w:proofErr w:type="spellStart"/>
      <w:r w:rsidRPr="0062509A">
        <w:rPr>
          <w:rFonts w:cs="Arial"/>
          <w:color w:val="auto"/>
          <w:w w:val="105"/>
          <w:u w:val="single"/>
        </w:rPr>
        <w:t>agrivoltaics</w:t>
      </w:r>
      <w:proofErr w:type="spellEnd"/>
      <w:r w:rsidRPr="0062509A">
        <w:rPr>
          <w:rFonts w:cs="Arial"/>
          <w:color w:val="auto"/>
          <w:w w:val="105"/>
          <w:u w:val="single"/>
        </w:rPr>
        <w:t>, as defined by this section; or</w:t>
      </w:r>
    </w:p>
    <w:p w14:paraId="66CF1DFE" w14:textId="5A560234" w:rsidR="00BC1937" w:rsidRPr="0062509A" w:rsidRDefault="00BC1937" w:rsidP="00BC1937">
      <w:pPr>
        <w:pStyle w:val="SectionBody"/>
        <w:rPr>
          <w:rFonts w:cs="Arial"/>
          <w:color w:val="auto"/>
          <w:w w:val="105"/>
          <w:u w:val="single"/>
        </w:rPr>
      </w:pPr>
      <w:r w:rsidRPr="0062509A">
        <w:rPr>
          <w:rFonts w:cs="Arial"/>
          <w:color w:val="auto"/>
          <w:w w:val="105"/>
          <w:u w:val="single"/>
        </w:rPr>
        <w:t>(3) Will be utilized to provide at least 51</w:t>
      </w:r>
      <w:r w:rsidR="007A0152" w:rsidRPr="0062509A">
        <w:rPr>
          <w:rFonts w:cs="Arial"/>
          <w:color w:val="auto"/>
          <w:w w:val="105"/>
          <w:u w:val="single"/>
        </w:rPr>
        <w:t xml:space="preserve"> percent</w:t>
      </w:r>
      <w:r w:rsidRPr="0062509A">
        <w:rPr>
          <w:rFonts w:cs="Arial"/>
          <w:color w:val="auto"/>
          <w:w w:val="105"/>
          <w:u w:val="single"/>
        </w:rPr>
        <w:t xml:space="preserve"> of any electricity generated</w:t>
      </w:r>
      <w:r w:rsidRPr="0062509A">
        <w:rPr>
          <w:rFonts w:cs="Arial"/>
          <w:color w:val="auto"/>
          <w:spacing w:val="-4"/>
          <w:w w:val="105"/>
          <w:u w:val="single"/>
        </w:rPr>
        <w:t xml:space="preserve"> </w:t>
      </w:r>
      <w:r w:rsidRPr="0062509A">
        <w:rPr>
          <w:rFonts w:cs="Arial"/>
          <w:color w:val="auto"/>
          <w:w w:val="105"/>
          <w:u w:val="single"/>
        </w:rPr>
        <w:t xml:space="preserve">to low-income customers. </w:t>
      </w:r>
    </w:p>
    <w:p w14:paraId="32BE7882" w14:textId="77777777" w:rsidR="00BC1937" w:rsidRPr="0062509A" w:rsidRDefault="00BC1937" w:rsidP="00BC1937">
      <w:pPr>
        <w:pStyle w:val="SectionBody"/>
        <w:rPr>
          <w:rFonts w:cs="Arial"/>
          <w:color w:val="auto"/>
          <w:u w:val="single"/>
        </w:rPr>
      </w:pPr>
      <w:r w:rsidRPr="0062509A">
        <w:rPr>
          <w:rFonts w:cs="Arial"/>
          <w:color w:val="auto"/>
          <w:w w:val="105"/>
          <w:u w:val="single"/>
        </w:rPr>
        <w:t>(k) "Subscriber" means a retail electric customer of a utility who owns one or more</w:t>
      </w:r>
      <w:r w:rsidRPr="0062509A">
        <w:rPr>
          <w:rFonts w:cs="Arial"/>
          <w:color w:val="auto"/>
          <w:spacing w:val="1"/>
          <w:w w:val="105"/>
          <w:u w:val="single"/>
        </w:rPr>
        <w:t xml:space="preserve"> s</w:t>
      </w:r>
      <w:r w:rsidRPr="0062509A">
        <w:rPr>
          <w:rFonts w:cs="Arial"/>
          <w:color w:val="auto"/>
          <w:w w:val="105"/>
          <w:u w:val="single"/>
        </w:rPr>
        <w:t>ubscriptions</w:t>
      </w:r>
      <w:r w:rsidRPr="0062509A">
        <w:rPr>
          <w:rFonts w:cs="Arial"/>
          <w:color w:val="auto"/>
          <w:spacing w:val="-5"/>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a</w:t>
      </w:r>
      <w:r w:rsidRPr="0062509A">
        <w:rPr>
          <w:rFonts w:cs="Arial"/>
          <w:color w:val="auto"/>
          <w:spacing w:val="-3"/>
          <w:w w:val="105"/>
          <w:u w:val="single"/>
        </w:rPr>
        <w:t xml:space="preserve"> </w:t>
      </w:r>
      <w:r w:rsidRPr="0062509A">
        <w:rPr>
          <w:rFonts w:cs="Arial"/>
          <w:color w:val="auto"/>
          <w:w w:val="105"/>
          <w:u w:val="single"/>
        </w:rPr>
        <w:t>community</w:t>
      </w:r>
      <w:r w:rsidRPr="0062509A">
        <w:rPr>
          <w:rFonts w:cs="Arial"/>
          <w:color w:val="auto"/>
          <w:spacing w:val="-5"/>
          <w:w w:val="105"/>
          <w:u w:val="single"/>
        </w:rPr>
        <w:t xml:space="preserve"> </w:t>
      </w:r>
      <w:r w:rsidRPr="0062509A">
        <w:rPr>
          <w:rFonts w:cs="Arial"/>
          <w:color w:val="auto"/>
          <w:w w:val="105"/>
          <w:u w:val="single"/>
        </w:rPr>
        <w:t>solar</w:t>
      </w:r>
      <w:r w:rsidRPr="0062509A">
        <w:rPr>
          <w:rFonts w:cs="Arial"/>
          <w:color w:val="auto"/>
          <w:spacing w:val="-4"/>
          <w:w w:val="105"/>
          <w:u w:val="single"/>
        </w:rPr>
        <w:t xml:space="preserve"> </w:t>
      </w:r>
      <w:r w:rsidRPr="0062509A">
        <w:rPr>
          <w:rFonts w:cs="Arial"/>
          <w:color w:val="auto"/>
          <w:w w:val="105"/>
          <w:u w:val="single"/>
        </w:rPr>
        <w:t>facility</w:t>
      </w:r>
      <w:r w:rsidRPr="0062509A">
        <w:rPr>
          <w:rFonts w:cs="Arial"/>
          <w:color w:val="auto"/>
          <w:spacing w:val="-5"/>
          <w:w w:val="105"/>
          <w:u w:val="single"/>
        </w:rPr>
        <w:t xml:space="preserve"> </w:t>
      </w:r>
      <w:r w:rsidRPr="0062509A">
        <w:rPr>
          <w:rFonts w:cs="Arial"/>
          <w:color w:val="auto"/>
          <w:w w:val="105"/>
          <w:u w:val="single"/>
        </w:rPr>
        <w:t>interconnected</w:t>
      </w:r>
      <w:r w:rsidRPr="0062509A">
        <w:rPr>
          <w:rFonts w:cs="Arial"/>
          <w:color w:val="auto"/>
          <w:spacing w:val="-4"/>
          <w:w w:val="105"/>
          <w:u w:val="single"/>
        </w:rPr>
        <w:t xml:space="preserve"> </w:t>
      </w:r>
      <w:r w:rsidRPr="0062509A">
        <w:rPr>
          <w:rFonts w:cs="Arial"/>
          <w:color w:val="auto"/>
          <w:w w:val="105"/>
          <w:u w:val="single"/>
        </w:rPr>
        <w:t>with</w:t>
      </w:r>
      <w:r w:rsidRPr="0062509A">
        <w:rPr>
          <w:rFonts w:cs="Arial"/>
          <w:color w:val="auto"/>
          <w:spacing w:val="-3"/>
          <w:w w:val="105"/>
          <w:u w:val="single"/>
        </w:rPr>
        <w:t xml:space="preserve"> </w:t>
      </w:r>
      <w:r w:rsidRPr="0062509A">
        <w:rPr>
          <w:rFonts w:cs="Arial"/>
          <w:color w:val="auto"/>
          <w:w w:val="105"/>
          <w:u w:val="single"/>
        </w:rPr>
        <w:t>that</w:t>
      </w:r>
      <w:r w:rsidRPr="0062509A">
        <w:rPr>
          <w:rFonts w:cs="Arial"/>
          <w:color w:val="auto"/>
          <w:spacing w:val="-6"/>
          <w:w w:val="105"/>
          <w:u w:val="single"/>
        </w:rPr>
        <w:t xml:space="preserve"> </w:t>
      </w:r>
      <w:r w:rsidRPr="0062509A">
        <w:rPr>
          <w:rFonts w:cs="Arial"/>
          <w:color w:val="auto"/>
          <w:w w:val="105"/>
          <w:u w:val="single"/>
        </w:rPr>
        <w:t>utility.</w:t>
      </w:r>
      <w:r w:rsidRPr="0062509A">
        <w:rPr>
          <w:rFonts w:cs="Arial"/>
          <w:color w:val="auto"/>
          <w:spacing w:val="-5"/>
          <w:w w:val="105"/>
          <w:u w:val="single"/>
        </w:rPr>
        <w:t xml:space="preserve"> </w:t>
      </w:r>
      <w:r w:rsidRPr="0062509A">
        <w:rPr>
          <w:rFonts w:cs="Arial"/>
          <w:color w:val="auto"/>
          <w:w w:val="105"/>
          <w:u w:val="single"/>
        </w:rPr>
        <w:t>A</w:t>
      </w:r>
      <w:r w:rsidRPr="0062509A">
        <w:rPr>
          <w:rFonts w:cs="Arial"/>
          <w:color w:val="auto"/>
          <w:spacing w:val="-4"/>
          <w:w w:val="105"/>
          <w:u w:val="single"/>
        </w:rPr>
        <w:t xml:space="preserve"> </w:t>
      </w:r>
      <w:r w:rsidRPr="0062509A">
        <w:rPr>
          <w:rFonts w:cs="Arial"/>
          <w:color w:val="auto"/>
          <w:w w:val="105"/>
          <w:u w:val="single"/>
        </w:rPr>
        <w:t>subscriber must be located in the same electric utility service territory where the community solar</w:t>
      </w:r>
      <w:r w:rsidRPr="0062509A">
        <w:rPr>
          <w:rFonts w:cs="Arial"/>
          <w:color w:val="auto"/>
          <w:spacing w:val="1"/>
          <w:w w:val="105"/>
          <w:u w:val="single"/>
        </w:rPr>
        <w:t xml:space="preserve"> </w:t>
      </w:r>
      <w:r w:rsidRPr="0062509A">
        <w:rPr>
          <w:rFonts w:cs="Arial"/>
          <w:color w:val="auto"/>
          <w:w w:val="105"/>
          <w:u w:val="single"/>
        </w:rPr>
        <w:t>facility</w:t>
      </w:r>
      <w:r w:rsidRPr="0062509A">
        <w:rPr>
          <w:rFonts w:cs="Arial"/>
          <w:color w:val="auto"/>
          <w:spacing w:val="1"/>
          <w:w w:val="105"/>
          <w:u w:val="single"/>
        </w:rPr>
        <w:t xml:space="preserve"> </w:t>
      </w:r>
      <w:r w:rsidRPr="0062509A">
        <w:rPr>
          <w:rFonts w:cs="Arial"/>
          <w:color w:val="auto"/>
          <w:w w:val="105"/>
          <w:u w:val="single"/>
        </w:rPr>
        <w:t>is</w:t>
      </w:r>
      <w:r w:rsidRPr="0062509A">
        <w:rPr>
          <w:rFonts w:cs="Arial"/>
          <w:color w:val="auto"/>
          <w:spacing w:val="1"/>
          <w:w w:val="105"/>
          <w:u w:val="single"/>
        </w:rPr>
        <w:t xml:space="preserve"> </w:t>
      </w:r>
      <w:r w:rsidRPr="0062509A">
        <w:rPr>
          <w:rFonts w:cs="Arial"/>
          <w:color w:val="auto"/>
          <w:w w:val="105"/>
          <w:u w:val="single"/>
        </w:rPr>
        <w:t>located.</w:t>
      </w:r>
    </w:p>
    <w:p w14:paraId="5021E7E5" w14:textId="77777777" w:rsidR="00BC1937" w:rsidRPr="0062509A" w:rsidRDefault="00BC1937" w:rsidP="00BC1937">
      <w:pPr>
        <w:pStyle w:val="SectionBody"/>
        <w:rPr>
          <w:rFonts w:cs="Arial"/>
          <w:color w:val="auto"/>
          <w:u w:val="single"/>
        </w:rPr>
      </w:pPr>
      <w:r w:rsidRPr="0062509A">
        <w:rPr>
          <w:rFonts w:cs="Arial"/>
          <w:color w:val="auto"/>
          <w:w w:val="105"/>
          <w:u w:val="single"/>
        </w:rPr>
        <w:t>(l) "Subscriber organization" means any for-profit or nonprofit entity that owns or operates</w:t>
      </w:r>
      <w:r w:rsidRPr="0062509A">
        <w:rPr>
          <w:rFonts w:cs="Arial"/>
          <w:color w:val="auto"/>
          <w:spacing w:val="1"/>
          <w:w w:val="105"/>
          <w:u w:val="single"/>
        </w:rPr>
        <w:t xml:space="preserve"> </w:t>
      </w:r>
      <w:r w:rsidRPr="0062509A">
        <w:rPr>
          <w:rFonts w:cs="Arial"/>
          <w:color w:val="auto"/>
          <w:w w:val="105"/>
          <w:u w:val="single"/>
        </w:rPr>
        <w:t>one or more community solar facilities. A subscriber organization shall not be</w:t>
      </w:r>
      <w:r w:rsidRPr="0062509A">
        <w:rPr>
          <w:rFonts w:cs="Arial"/>
          <w:color w:val="auto"/>
          <w:spacing w:val="1"/>
          <w:w w:val="105"/>
          <w:u w:val="single"/>
        </w:rPr>
        <w:t xml:space="preserve"> </w:t>
      </w:r>
      <w:r w:rsidRPr="0062509A">
        <w:rPr>
          <w:rFonts w:cs="Arial"/>
          <w:color w:val="auto"/>
          <w:w w:val="105"/>
          <w:u w:val="single"/>
        </w:rPr>
        <w:t>considered</w:t>
      </w:r>
      <w:r w:rsidRPr="0062509A">
        <w:rPr>
          <w:rFonts w:cs="Arial"/>
          <w:color w:val="auto"/>
          <w:spacing w:val="-3"/>
          <w:w w:val="105"/>
          <w:u w:val="single"/>
        </w:rPr>
        <w:t xml:space="preserve"> </w:t>
      </w:r>
      <w:r w:rsidRPr="0062509A">
        <w:rPr>
          <w:rFonts w:cs="Arial"/>
          <w:color w:val="auto"/>
          <w:w w:val="105"/>
          <w:u w:val="single"/>
        </w:rPr>
        <w:t>a</w:t>
      </w:r>
      <w:r w:rsidRPr="0062509A">
        <w:rPr>
          <w:rFonts w:cs="Arial"/>
          <w:color w:val="auto"/>
          <w:spacing w:val="-2"/>
          <w:w w:val="105"/>
          <w:u w:val="single"/>
        </w:rPr>
        <w:t xml:space="preserve"> </w:t>
      </w:r>
      <w:r w:rsidRPr="0062509A">
        <w:rPr>
          <w:rFonts w:cs="Arial"/>
          <w:color w:val="auto"/>
          <w:w w:val="105"/>
          <w:u w:val="single"/>
        </w:rPr>
        <w:t>utility</w:t>
      </w:r>
      <w:r w:rsidRPr="0062509A">
        <w:rPr>
          <w:rFonts w:cs="Arial"/>
          <w:color w:val="auto"/>
          <w:spacing w:val="-3"/>
          <w:w w:val="105"/>
          <w:u w:val="single"/>
        </w:rPr>
        <w:t xml:space="preserve"> pursuant to this chapter </w:t>
      </w:r>
      <w:r w:rsidRPr="0062509A">
        <w:rPr>
          <w:rFonts w:cs="Arial"/>
          <w:color w:val="auto"/>
          <w:w w:val="105"/>
          <w:u w:val="single"/>
        </w:rPr>
        <w:t>solely</w:t>
      </w:r>
      <w:r w:rsidRPr="0062509A">
        <w:rPr>
          <w:rFonts w:cs="Arial"/>
          <w:color w:val="auto"/>
          <w:spacing w:val="-2"/>
          <w:w w:val="105"/>
          <w:u w:val="single"/>
        </w:rPr>
        <w:t xml:space="preserve"> </w:t>
      </w:r>
      <w:r w:rsidRPr="0062509A">
        <w:rPr>
          <w:rFonts w:cs="Arial"/>
          <w:color w:val="auto"/>
          <w:w w:val="105"/>
          <w:u w:val="single"/>
        </w:rPr>
        <w:t>as</w:t>
      </w:r>
      <w:r w:rsidRPr="0062509A">
        <w:rPr>
          <w:rFonts w:cs="Arial"/>
          <w:color w:val="auto"/>
          <w:spacing w:val="-4"/>
          <w:w w:val="105"/>
          <w:u w:val="single"/>
        </w:rPr>
        <w:t xml:space="preserve"> </w:t>
      </w:r>
      <w:r w:rsidRPr="0062509A">
        <w:rPr>
          <w:rFonts w:cs="Arial"/>
          <w:color w:val="auto"/>
          <w:w w:val="105"/>
          <w:u w:val="single"/>
        </w:rPr>
        <w:t>a</w:t>
      </w:r>
      <w:r w:rsidRPr="0062509A">
        <w:rPr>
          <w:rFonts w:cs="Arial"/>
          <w:color w:val="auto"/>
          <w:spacing w:val="-2"/>
          <w:w w:val="105"/>
          <w:u w:val="single"/>
        </w:rPr>
        <w:t xml:space="preserve"> </w:t>
      </w:r>
      <w:r w:rsidRPr="0062509A">
        <w:rPr>
          <w:rFonts w:cs="Arial"/>
          <w:color w:val="auto"/>
          <w:w w:val="105"/>
          <w:u w:val="single"/>
        </w:rPr>
        <w:t>result</w:t>
      </w:r>
      <w:r w:rsidRPr="0062509A">
        <w:rPr>
          <w:rFonts w:cs="Arial"/>
          <w:color w:val="auto"/>
          <w:spacing w:val="-3"/>
          <w:w w:val="105"/>
          <w:u w:val="single"/>
        </w:rPr>
        <w:t xml:space="preserve"> </w:t>
      </w:r>
      <w:r w:rsidRPr="0062509A">
        <w:rPr>
          <w:rFonts w:cs="Arial"/>
          <w:color w:val="auto"/>
          <w:w w:val="105"/>
          <w:u w:val="single"/>
        </w:rPr>
        <w:t>of</w:t>
      </w:r>
      <w:r w:rsidRPr="0062509A">
        <w:rPr>
          <w:rFonts w:cs="Arial"/>
          <w:color w:val="auto"/>
          <w:spacing w:val="-4"/>
          <w:w w:val="105"/>
          <w:u w:val="single"/>
        </w:rPr>
        <w:t xml:space="preserve"> </w:t>
      </w:r>
      <w:r w:rsidRPr="0062509A">
        <w:rPr>
          <w:rFonts w:cs="Arial"/>
          <w:color w:val="auto"/>
          <w:w w:val="105"/>
          <w:u w:val="single"/>
        </w:rPr>
        <w:t>its</w:t>
      </w:r>
      <w:r w:rsidRPr="0062509A">
        <w:rPr>
          <w:rFonts w:cs="Arial"/>
          <w:color w:val="auto"/>
          <w:spacing w:val="-3"/>
          <w:w w:val="105"/>
          <w:u w:val="single"/>
        </w:rPr>
        <w:t xml:space="preserve"> </w:t>
      </w:r>
      <w:r w:rsidRPr="0062509A">
        <w:rPr>
          <w:rFonts w:cs="Arial"/>
          <w:color w:val="auto"/>
          <w:w w:val="105"/>
          <w:u w:val="single"/>
        </w:rPr>
        <w:t>ownership</w:t>
      </w:r>
      <w:r w:rsidRPr="0062509A">
        <w:rPr>
          <w:rFonts w:cs="Arial"/>
          <w:color w:val="auto"/>
          <w:spacing w:val="-3"/>
          <w:w w:val="105"/>
          <w:u w:val="single"/>
        </w:rPr>
        <w:t xml:space="preserve"> </w:t>
      </w:r>
      <w:r w:rsidRPr="0062509A">
        <w:rPr>
          <w:rFonts w:cs="Arial"/>
          <w:color w:val="auto"/>
          <w:w w:val="105"/>
          <w:u w:val="single"/>
        </w:rPr>
        <w:t>or</w:t>
      </w:r>
      <w:r w:rsidRPr="0062509A">
        <w:rPr>
          <w:rFonts w:cs="Arial"/>
          <w:color w:val="auto"/>
          <w:spacing w:val="-3"/>
          <w:w w:val="105"/>
          <w:u w:val="single"/>
        </w:rPr>
        <w:t xml:space="preserve"> </w:t>
      </w:r>
      <w:r w:rsidRPr="0062509A">
        <w:rPr>
          <w:rFonts w:cs="Arial"/>
          <w:color w:val="auto"/>
          <w:w w:val="105"/>
          <w:u w:val="single"/>
        </w:rPr>
        <w:t>operation</w:t>
      </w:r>
      <w:r w:rsidRPr="0062509A">
        <w:rPr>
          <w:rFonts w:cs="Arial"/>
          <w:color w:val="auto"/>
          <w:spacing w:val="-2"/>
          <w:w w:val="105"/>
          <w:u w:val="single"/>
        </w:rPr>
        <w:t xml:space="preserve"> </w:t>
      </w:r>
      <w:r w:rsidRPr="0062509A">
        <w:rPr>
          <w:rFonts w:cs="Arial"/>
          <w:color w:val="auto"/>
          <w:w w:val="105"/>
          <w:u w:val="single"/>
        </w:rPr>
        <w:t>of</w:t>
      </w:r>
      <w:r w:rsidRPr="0062509A">
        <w:rPr>
          <w:rFonts w:cs="Arial"/>
          <w:color w:val="auto"/>
          <w:spacing w:val="-4"/>
          <w:w w:val="105"/>
          <w:u w:val="single"/>
        </w:rPr>
        <w:t xml:space="preserve"> </w:t>
      </w:r>
      <w:r w:rsidRPr="0062509A">
        <w:rPr>
          <w:rFonts w:cs="Arial"/>
          <w:color w:val="auto"/>
          <w:w w:val="105"/>
          <w:u w:val="single"/>
        </w:rPr>
        <w:t>a</w:t>
      </w:r>
      <w:r w:rsidRPr="0062509A">
        <w:rPr>
          <w:rFonts w:cs="Arial"/>
          <w:color w:val="auto"/>
          <w:spacing w:val="-2"/>
          <w:w w:val="105"/>
          <w:u w:val="single"/>
        </w:rPr>
        <w:t xml:space="preserve"> </w:t>
      </w:r>
      <w:r w:rsidRPr="0062509A">
        <w:rPr>
          <w:rFonts w:cs="Arial"/>
          <w:color w:val="auto"/>
          <w:w w:val="105"/>
          <w:u w:val="single"/>
        </w:rPr>
        <w:t>community solar facility.</w:t>
      </w:r>
      <w:r w:rsidRPr="0062509A">
        <w:rPr>
          <w:rFonts w:cs="Arial"/>
          <w:color w:val="auto"/>
          <w:spacing w:val="-3"/>
          <w:w w:val="105"/>
          <w:u w:val="single"/>
        </w:rPr>
        <w:t xml:space="preserve"> </w:t>
      </w:r>
    </w:p>
    <w:p w14:paraId="3FCA1FC5" w14:textId="44D961D2" w:rsidR="00BC1937" w:rsidRPr="0062509A" w:rsidRDefault="00BC1937" w:rsidP="00BC1937">
      <w:pPr>
        <w:pStyle w:val="SectionBody"/>
        <w:rPr>
          <w:rFonts w:cs="Arial"/>
          <w:color w:val="auto"/>
          <w:u w:val="single"/>
        </w:rPr>
      </w:pPr>
      <w:r w:rsidRPr="0062509A">
        <w:rPr>
          <w:rFonts w:cs="Arial"/>
          <w:color w:val="auto"/>
          <w:w w:val="105"/>
          <w:u w:val="single"/>
        </w:rPr>
        <w:t>(m) "Subscription"</w:t>
      </w:r>
      <w:r w:rsidRPr="0062509A">
        <w:rPr>
          <w:rFonts w:cs="Arial"/>
          <w:color w:val="auto"/>
          <w:spacing w:val="-5"/>
          <w:w w:val="105"/>
          <w:u w:val="single"/>
        </w:rPr>
        <w:t xml:space="preserve"> </w:t>
      </w:r>
      <w:r w:rsidRPr="0062509A">
        <w:rPr>
          <w:rFonts w:cs="Arial"/>
          <w:color w:val="auto"/>
          <w:w w:val="105"/>
          <w:u w:val="single"/>
        </w:rPr>
        <w:t>means</w:t>
      </w:r>
      <w:r w:rsidRPr="0062509A">
        <w:rPr>
          <w:rFonts w:cs="Arial"/>
          <w:color w:val="auto"/>
          <w:spacing w:val="-4"/>
          <w:w w:val="105"/>
          <w:u w:val="single"/>
        </w:rPr>
        <w:t xml:space="preserve"> </w:t>
      </w:r>
      <w:r w:rsidRPr="0062509A">
        <w:rPr>
          <w:rFonts w:cs="Arial"/>
          <w:color w:val="auto"/>
          <w:w w:val="105"/>
          <w:u w:val="single"/>
        </w:rPr>
        <w:t>a</w:t>
      </w:r>
      <w:r w:rsidRPr="0062509A">
        <w:rPr>
          <w:rFonts w:cs="Arial"/>
          <w:color w:val="auto"/>
          <w:spacing w:val="-3"/>
          <w:w w:val="105"/>
          <w:u w:val="single"/>
        </w:rPr>
        <w:t xml:space="preserve"> </w:t>
      </w:r>
      <w:r w:rsidRPr="0062509A">
        <w:rPr>
          <w:rFonts w:cs="Arial"/>
          <w:color w:val="auto"/>
          <w:w w:val="105"/>
          <w:u w:val="single"/>
        </w:rPr>
        <w:t>contract</w:t>
      </w:r>
      <w:r w:rsidRPr="0062509A">
        <w:rPr>
          <w:rFonts w:cs="Arial"/>
          <w:color w:val="auto"/>
          <w:spacing w:val="-5"/>
          <w:w w:val="105"/>
          <w:u w:val="single"/>
        </w:rPr>
        <w:t xml:space="preserve"> </w:t>
      </w:r>
      <w:r w:rsidRPr="0062509A">
        <w:rPr>
          <w:rFonts w:cs="Arial"/>
          <w:color w:val="auto"/>
          <w:w w:val="105"/>
          <w:u w:val="single"/>
        </w:rPr>
        <w:t>between</w:t>
      </w:r>
      <w:r w:rsidRPr="0062509A">
        <w:rPr>
          <w:rFonts w:cs="Arial"/>
          <w:color w:val="auto"/>
          <w:spacing w:val="-3"/>
          <w:w w:val="105"/>
          <w:u w:val="single"/>
        </w:rPr>
        <w:t xml:space="preserve"> </w:t>
      </w:r>
      <w:r w:rsidRPr="0062509A">
        <w:rPr>
          <w:rFonts w:cs="Arial"/>
          <w:color w:val="auto"/>
          <w:w w:val="105"/>
          <w:u w:val="single"/>
        </w:rPr>
        <w:t>a</w:t>
      </w:r>
      <w:r w:rsidRPr="0062509A">
        <w:rPr>
          <w:rFonts w:cs="Arial"/>
          <w:color w:val="auto"/>
          <w:spacing w:val="-3"/>
          <w:w w:val="105"/>
          <w:u w:val="single"/>
        </w:rPr>
        <w:t xml:space="preserve"> </w:t>
      </w:r>
      <w:r w:rsidRPr="0062509A">
        <w:rPr>
          <w:rFonts w:cs="Arial"/>
          <w:color w:val="auto"/>
          <w:w w:val="105"/>
          <w:u w:val="single"/>
        </w:rPr>
        <w:t>subscriber and a subscriber organization.  A subscription shall be sized such that the estimated bill credits do not exceed the subscriber</w:t>
      </w:r>
      <w:r w:rsidR="00284D6F" w:rsidRPr="0062509A">
        <w:rPr>
          <w:rFonts w:cs="Arial"/>
          <w:color w:val="auto"/>
          <w:w w:val="105"/>
          <w:u w:val="single"/>
        </w:rPr>
        <w:t>'</w:t>
      </w:r>
      <w:r w:rsidRPr="0062509A">
        <w:rPr>
          <w:rFonts w:cs="Arial"/>
          <w:color w:val="auto"/>
          <w:w w:val="105"/>
          <w:u w:val="single"/>
        </w:rPr>
        <w:t>s average annual bill for the customer account to which the</w:t>
      </w:r>
      <w:r w:rsidRPr="0062509A">
        <w:rPr>
          <w:rFonts w:cs="Arial"/>
          <w:color w:val="auto"/>
          <w:spacing w:val="1"/>
          <w:w w:val="105"/>
          <w:u w:val="single"/>
        </w:rPr>
        <w:t xml:space="preserve"> </w:t>
      </w:r>
      <w:r w:rsidRPr="0062509A">
        <w:rPr>
          <w:rFonts w:cs="Arial"/>
          <w:color w:val="auto"/>
          <w:w w:val="105"/>
          <w:u w:val="single"/>
        </w:rPr>
        <w:t>subscription</w:t>
      </w:r>
      <w:r w:rsidRPr="0062509A">
        <w:rPr>
          <w:rFonts w:cs="Arial"/>
          <w:color w:val="auto"/>
          <w:spacing w:val="1"/>
          <w:w w:val="105"/>
          <w:u w:val="single"/>
        </w:rPr>
        <w:t xml:space="preserve"> </w:t>
      </w:r>
      <w:r w:rsidRPr="0062509A">
        <w:rPr>
          <w:rFonts w:cs="Arial"/>
          <w:color w:val="auto"/>
          <w:w w:val="105"/>
          <w:u w:val="single"/>
        </w:rPr>
        <w:t>is</w:t>
      </w:r>
      <w:r w:rsidRPr="0062509A">
        <w:rPr>
          <w:rFonts w:cs="Arial"/>
          <w:color w:val="auto"/>
          <w:spacing w:val="1"/>
          <w:w w:val="105"/>
          <w:u w:val="single"/>
        </w:rPr>
        <w:t xml:space="preserve"> </w:t>
      </w:r>
      <w:r w:rsidRPr="0062509A">
        <w:rPr>
          <w:rFonts w:cs="Arial"/>
          <w:color w:val="auto"/>
          <w:w w:val="105"/>
          <w:u w:val="single"/>
        </w:rPr>
        <w:t>attributed.</w:t>
      </w:r>
    </w:p>
    <w:p w14:paraId="4831B1C4" w14:textId="42E50B55" w:rsidR="00BC1937" w:rsidRPr="0062509A" w:rsidRDefault="00BC1937" w:rsidP="00BC1937">
      <w:pPr>
        <w:pStyle w:val="SectionBody"/>
        <w:rPr>
          <w:rFonts w:cs="Arial"/>
          <w:color w:val="auto"/>
          <w:spacing w:val="-3"/>
          <w:w w:val="105"/>
          <w:u w:val="single"/>
        </w:rPr>
      </w:pPr>
      <w:r w:rsidRPr="0062509A">
        <w:rPr>
          <w:rFonts w:cs="Arial"/>
          <w:color w:val="auto"/>
          <w:w w:val="105"/>
          <w:u w:val="single"/>
        </w:rPr>
        <w:t>(n) "Utility"</w:t>
      </w:r>
      <w:r w:rsidRPr="0062509A">
        <w:rPr>
          <w:rFonts w:cs="Arial"/>
          <w:color w:val="auto"/>
          <w:spacing w:val="-5"/>
          <w:w w:val="105"/>
          <w:u w:val="single"/>
        </w:rPr>
        <w:t xml:space="preserve"> </w:t>
      </w:r>
      <w:r w:rsidRPr="0062509A">
        <w:rPr>
          <w:rFonts w:cs="Arial"/>
          <w:color w:val="auto"/>
          <w:w w:val="105"/>
          <w:u w:val="single"/>
        </w:rPr>
        <w:t>means</w:t>
      </w:r>
      <w:r w:rsidRPr="0062509A">
        <w:rPr>
          <w:rFonts w:cs="Arial"/>
          <w:color w:val="auto"/>
          <w:spacing w:val="-4"/>
          <w:w w:val="105"/>
          <w:u w:val="single"/>
        </w:rPr>
        <w:t xml:space="preserve"> </w:t>
      </w:r>
      <w:r w:rsidRPr="0062509A">
        <w:rPr>
          <w:rFonts w:cs="Arial"/>
          <w:color w:val="auto"/>
          <w:w w:val="105"/>
          <w:u w:val="single"/>
        </w:rPr>
        <w:t>a</w:t>
      </w:r>
      <w:r w:rsidRPr="0062509A">
        <w:rPr>
          <w:rFonts w:cs="Arial"/>
          <w:color w:val="auto"/>
          <w:spacing w:val="-4"/>
          <w:w w:val="105"/>
          <w:u w:val="single"/>
        </w:rPr>
        <w:t xml:space="preserve"> public </w:t>
      </w:r>
      <w:r w:rsidRPr="0062509A">
        <w:rPr>
          <w:rFonts w:cs="Arial"/>
          <w:color w:val="auto"/>
          <w:w w:val="105"/>
          <w:u w:val="single"/>
        </w:rPr>
        <w:t>utility</w:t>
      </w:r>
      <w:r w:rsidRPr="0062509A">
        <w:rPr>
          <w:rFonts w:cs="Arial"/>
          <w:color w:val="auto"/>
          <w:spacing w:val="-3"/>
          <w:w w:val="105"/>
          <w:u w:val="single"/>
        </w:rPr>
        <w:t xml:space="preserve"> as defined pursuant to §24-1-2 of this code: </w:t>
      </w:r>
      <w:r w:rsidRPr="0062509A">
        <w:rPr>
          <w:rFonts w:cs="Arial"/>
          <w:i/>
          <w:iCs/>
          <w:color w:val="auto"/>
          <w:spacing w:val="-3"/>
          <w:w w:val="105"/>
          <w:u w:val="single"/>
        </w:rPr>
        <w:t xml:space="preserve">Provided, </w:t>
      </w:r>
      <w:r w:rsidRPr="0062509A">
        <w:rPr>
          <w:rFonts w:cs="Arial"/>
          <w:color w:val="auto"/>
          <w:spacing w:val="-3"/>
          <w:w w:val="105"/>
          <w:u w:val="single"/>
        </w:rPr>
        <w:t>That for purposes of this article, utility shall not include rural electric cooperatives, municipal utilities, nor utilities serving less than 30,000 customers</w:t>
      </w:r>
      <w:r w:rsidR="00284D6F" w:rsidRPr="0062509A">
        <w:rPr>
          <w:rFonts w:cs="Arial"/>
          <w:color w:val="auto"/>
          <w:spacing w:val="-3"/>
          <w:w w:val="105"/>
          <w:u w:val="single"/>
        </w:rPr>
        <w:t>.</w:t>
      </w:r>
    </w:p>
    <w:p w14:paraId="79C7E52B" w14:textId="598AF76B" w:rsidR="00BC1937" w:rsidRPr="0062509A" w:rsidRDefault="00BC1937" w:rsidP="00BC1937">
      <w:pPr>
        <w:pStyle w:val="SectionHeading"/>
        <w:rPr>
          <w:rFonts w:cs="Arial"/>
          <w:color w:val="auto"/>
          <w:u w:val="single"/>
        </w:rPr>
        <w:sectPr w:rsidR="00BC1937" w:rsidRPr="0062509A">
          <w:type w:val="continuous"/>
          <w:pgSz w:w="12240" w:h="15840"/>
          <w:pgMar w:top="1440" w:right="1440" w:bottom="1440" w:left="1440" w:header="720" w:footer="720" w:gutter="0"/>
          <w:lnNumType w:countBy="1" w:restart="newSection"/>
          <w:pgNumType w:start="1"/>
          <w:cols w:space="720"/>
        </w:sectPr>
      </w:pPr>
      <w:r w:rsidRPr="0062509A">
        <w:rPr>
          <w:rFonts w:cs="Arial"/>
          <w:color w:val="auto"/>
          <w:u w:val="single"/>
        </w:rPr>
        <w:t>§24-2</w:t>
      </w:r>
      <w:r w:rsidR="00C1685E" w:rsidRPr="0062509A">
        <w:rPr>
          <w:rFonts w:cs="Arial"/>
          <w:color w:val="auto"/>
          <w:u w:val="single"/>
        </w:rPr>
        <w:t>J</w:t>
      </w:r>
      <w:r w:rsidRPr="0062509A">
        <w:rPr>
          <w:rFonts w:cs="Arial"/>
          <w:color w:val="auto"/>
          <w:u w:val="single"/>
        </w:rPr>
        <w:t xml:space="preserve">-2. Pilot program creation and implementation; Public Service Commission </w:t>
      </w:r>
      <w:r w:rsidRPr="0062509A">
        <w:rPr>
          <w:rFonts w:cs="Arial"/>
          <w:color w:val="auto"/>
          <w:u w:val="single"/>
        </w:rPr>
        <w:lastRenderedPageBreak/>
        <w:t>Rulemaking.</w:t>
      </w:r>
    </w:p>
    <w:p w14:paraId="65DAE132" w14:textId="77777777" w:rsidR="00BC1937" w:rsidRPr="0062509A" w:rsidRDefault="00BC1937" w:rsidP="00BC1937">
      <w:pPr>
        <w:pStyle w:val="SectionBody"/>
        <w:rPr>
          <w:rFonts w:cs="Arial"/>
          <w:color w:val="auto"/>
          <w:u w:val="single"/>
        </w:rPr>
      </w:pPr>
      <w:r w:rsidRPr="0062509A">
        <w:rPr>
          <w:rFonts w:cs="Arial"/>
          <w:color w:val="auto"/>
          <w:u w:val="single"/>
        </w:rPr>
        <w:t xml:space="preserve">(a) The commission shall file rules in accordance with §24-1-7 of the code to establish a community solar pilot program that is substantively similar in nature to community solar programs offered in other states.  Such rules shall establish a community solar program in West Virginia by January 1, 2025, and shall require each utility to file any tariffs, agreements, or forms necessary for implementation of the program, which shall be subject to comment by interested parties and final commission approval. Any such tariffs shall be consistent with the bill credit rates established by this article. </w:t>
      </w:r>
    </w:p>
    <w:p w14:paraId="18FE3440" w14:textId="77777777" w:rsidR="00BC1937" w:rsidRPr="0062509A" w:rsidRDefault="00BC1937" w:rsidP="00BC1937">
      <w:pPr>
        <w:pStyle w:val="SectionBody"/>
        <w:rPr>
          <w:rFonts w:cs="Arial"/>
          <w:color w:val="auto"/>
          <w:u w:val="single"/>
        </w:rPr>
      </w:pPr>
      <w:r w:rsidRPr="0062509A">
        <w:rPr>
          <w:rFonts w:cs="Arial"/>
          <w:color w:val="auto"/>
          <w:u w:val="single"/>
        </w:rPr>
        <w:t>(b) The rules promulgated by the commission and any associated filing approved by the commission shall:</w:t>
      </w:r>
    </w:p>
    <w:p w14:paraId="6B27431B" w14:textId="77777777" w:rsidR="00BC1937" w:rsidRPr="0062509A" w:rsidRDefault="00BC1937" w:rsidP="00BC1937">
      <w:pPr>
        <w:pStyle w:val="SectionBody"/>
        <w:rPr>
          <w:color w:val="auto"/>
          <w:sz w:val="21"/>
          <w:u w:val="single"/>
        </w:rPr>
      </w:pPr>
      <w:r w:rsidRPr="0062509A">
        <w:rPr>
          <w:rFonts w:cs="Arial"/>
          <w:color w:val="auto"/>
          <w:u w:val="single"/>
        </w:rPr>
        <w:t xml:space="preserve">(1) Establish </w:t>
      </w:r>
      <w:r w:rsidRPr="0062509A">
        <w:rPr>
          <w:color w:val="auto"/>
          <w:sz w:val="21"/>
          <w:u w:val="single"/>
        </w:rPr>
        <w:t>an aggregate capacity limitation for each utility such that generation from community solar facilities reaches but does not exceed:</w:t>
      </w:r>
    </w:p>
    <w:p w14:paraId="5C464410" w14:textId="3A13D672" w:rsidR="00BC1937" w:rsidRPr="0062509A" w:rsidRDefault="00BC1937" w:rsidP="00BC1937">
      <w:pPr>
        <w:pStyle w:val="SectionBody"/>
        <w:rPr>
          <w:color w:val="auto"/>
          <w:sz w:val="21"/>
          <w:u w:val="single"/>
        </w:rPr>
      </w:pPr>
      <w:r w:rsidRPr="0062509A">
        <w:rPr>
          <w:color w:val="auto"/>
          <w:sz w:val="21"/>
          <w:u w:val="single"/>
        </w:rPr>
        <w:t>(A) Six percent of total retail sales for a utility prior to January 1, 202</w:t>
      </w:r>
      <w:r w:rsidR="007A0152" w:rsidRPr="0062509A">
        <w:rPr>
          <w:color w:val="auto"/>
          <w:sz w:val="21"/>
          <w:u w:val="single"/>
        </w:rPr>
        <w:t>7</w:t>
      </w:r>
      <w:r w:rsidRPr="0062509A">
        <w:rPr>
          <w:color w:val="auto"/>
          <w:sz w:val="21"/>
          <w:u w:val="single"/>
        </w:rPr>
        <w:t>;</w:t>
      </w:r>
    </w:p>
    <w:p w14:paraId="0EAE1154" w14:textId="1B2A3B49" w:rsidR="00BC1937" w:rsidRPr="0062509A" w:rsidRDefault="00BC1937" w:rsidP="00BC1937">
      <w:pPr>
        <w:pStyle w:val="SectionBody"/>
        <w:rPr>
          <w:color w:val="auto"/>
          <w:sz w:val="21"/>
          <w:u w:val="single"/>
        </w:rPr>
      </w:pPr>
      <w:r w:rsidRPr="0062509A">
        <w:rPr>
          <w:color w:val="auto"/>
          <w:sz w:val="21"/>
          <w:u w:val="single"/>
        </w:rPr>
        <w:t>(B) Eight percent of total retail sales for a utility prior to January 1, 202</w:t>
      </w:r>
      <w:r w:rsidR="007A0152" w:rsidRPr="0062509A">
        <w:rPr>
          <w:color w:val="auto"/>
          <w:sz w:val="21"/>
          <w:u w:val="single"/>
        </w:rPr>
        <w:t>9</w:t>
      </w:r>
      <w:r w:rsidRPr="0062509A">
        <w:rPr>
          <w:color w:val="auto"/>
          <w:sz w:val="21"/>
          <w:u w:val="single"/>
        </w:rPr>
        <w:t>; and</w:t>
      </w:r>
    </w:p>
    <w:p w14:paraId="46DB6C20" w14:textId="39DF7FC6" w:rsidR="00BC1937" w:rsidRPr="0062509A" w:rsidRDefault="00BC1937" w:rsidP="00BC1937">
      <w:pPr>
        <w:pStyle w:val="SectionBody"/>
        <w:rPr>
          <w:color w:val="auto"/>
          <w:sz w:val="21"/>
          <w:u w:val="single"/>
        </w:rPr>
      </w:pPr>
      <w:r w:rsidRPr="0062509A">
        <w:rPr>
          <w:color w:val="auto"/>
          <w:sz w:val="21"/>
          <w:u w:val="single"/>
        </w:rPr>
        <w:t>(C) Ten percent of total retail sales by January 1, 203</w:t>
      </w:r>
      <w:r w:rsidR="007A0152" w:rsidRPr="0062509A">
        <w:rPr>
          <w:color w:val="auto"/>
          <w:sz w:val="21"/>
          <w:u w:val="single"/>
        </w:rPr>
        <w:t>1</w:t>
      </w:r>
      <w:r w:rsidRPr="0062509A">
        <w:rPr>
          <w:color w:val="auto"/>
          <w:sz w:val="21"/>
          <w:u w:val="single"/>
        </w:rPr>
        <w:t>.</w:t>
      </w:r>
    </w:p>
    <w:p w14:paraId="6ACFF2B2" w14:textId="77777777" w:rsidR="00BC1937" w:rsidRPr="0062509A" w:rsidRDefault="00BC1937" w:rsidP="00BC1937">
      <w:pPr>
        <w:pStyle w:val="SectionBody"/>
        <w:rPr>
          <w:rFonts w:cs="Arial"/>
          <w:color w:val="auto"/>
          <w:u w:val="single"/>
        </w:rPr>
      </w:pPr>
      <w:r w:rsidRPr="0062509A">
        <w:rPr>
          <w:rFonts w:cs="Arial"/>
          <w:color w:val="auto"/>
          <w:u w:val="single"/>
        </w:rPr>
        <w:t>The Commission may increase the aggregate capacity limitations for a community solar project if the project provides additional electric service to businesses making a capital investment in a new or expanded industrial facility located in West Virginia and resulting in new electric generating load to the utility.</w:t>
      </w:r>
    </w:p>
    <w:p w14:paraId="469E8628" w14:textId="77777777" w:rsidR="00BC1937" w:rsidRPr="0062509A" w:rsidRDefault="00BC1937" w:rsidP="00BC1937">
      <w:pPr>
        <w:pStyle w:val="SectionBody"/>
        <w:rPr>
          <w:rFonts w:cs="Arial"/>
          <w:color w:val="auto"/>
          <w:u w:val="single"/>
        </w:rPr>
      </w:pPr>
      <w:r w:rsidRPr="0062509A">
        <w:rPr>
          <w:rFonts w:cs="Arial"/>
          <w:color w:val="auto"/>
          <w:u w:val="single"/>
        </w:rPr>
        <w:t>(2) Ensure broad competition for the development, ownership, and operation of community solar facilities, including a separate and distinct program for third-party, non-utility entities that produce at least 75 percent of program capacity;</w:t>
      </w:r>
    </w:p>
    <w:p w14:paraId="4A8D9129" w14:textId="77777777" w:rsidR="00BC1937" w:rsidRPr="0062509A" w:rsidRDefault="00BC1937" w:rsidP="00BC1937">
      <w:pPr>
        <w:pStyle w:val="SectionBody"/>
        <w:rPr>
          <w:rFonts w:cs="Arial"/>
          <w:color w:val="auto"/>
          <w:u w:val="single"/>
        </w:rPr>
      </w:pPr>
      <w:r w:rsidRPr="0062509A">
        <w:rPr>
          <w:rFonts w:cs="Arial"/>
          <w:color w:val="auto"/>
          <w:u w:val="single"/>
        </w:rPr>
        <w:t>(3) Develop a bill credit that reasonably allows for the creation and financing of community solar facilities by non-utility subscriber organizations;</w:t>
      </w:r>
    </w:p>
    <w:p w14:paraId="3406A990" w14:textId="77777777" w:rsidR="00BC1937" w:rsidRPr="0062509A" w:rsidRDefault="00BC1937" w:rsidP="00BC1937">
      <w:pPr>
        <w:pStyle w:val="SectionBody"/>
        <w:rPr>
          <w:rFonts w:cs="Arial"/>
          <w:color w:val="auto"/>
          <w:u w:val="single"/>
        </w:rPr>
      </w:pPr>
      <w:r w:rsidRPr="0062509A">
        <w:rPr>
          <w:rFonts w:cs="Arial"/>
          <w:color w:val="auto"/>
          <w:u w:val="single"/>
        </w:rPr>
        <w:t>(4) Allow for customers to participate in the community solar pilot program on a first-come, first-served basis;</w:t>
      </w:r>
    </w:p>
    <w:p w14:paraId="7EA3C0B7" w14:textId="77777777" w:rsidR="00BC1937" w:rsidRPr="0062509A" w:rsidRDefault="00BC1937" w:rsidP="00BC1937">
      <w:pPr>
        <w:pStyle w:val="SectionBody"/>
        <w:rPr>
          <w:rFonts w:cs="Arial"/>
          <w:color w:val="auto"/>
          <w:w w:val="105"/>
          <w:u w:val="single"/>
        </w:rPr>
      </w:pPr>
      <w:r w:rsidRPr="0062509A">
        <w:rPr>
          <w:rFonts w:cs="Arial"/>
          <w:color w:val="auto"/>
          <w:u w:val="single"/>
        </w:rPr>
        <w:lastRenderedPageBreak/>
        <w:t xml:space="preserve">(5) Value bill credits for a </w:t>
      </w:r>
      <w:r w:rsidRPr="0062509A">
        <w:rPr>
          <w:rFonts w:cs="Arial"/>
          <w:color w:val="auto"/>
          <w:w w:val="105"/>
          <w:u w:val="single"/>
        </w:rPr>
        <w:t>subscriber’s subsequent monthly electric bill for</w:t>
      </w:r>
      <w:r w:rsidRPr="0062509A">
        <w:rPr>
          <w:rFonts w:cs="Arial"/>
          <w:color w:val="auto"/>
          <w:spacing w:val="1"/>
          <w:w w:val="105"/>
          <w:u w:val="single"/>
        </w:rPr>
        <w:t xml:space="preserve"> </w:t>
      </w:r>
      <w:r w:rsidRPr="0062509A">
        <w:rPr>
          <w:rFonts w:cs="Arial"/>
          <w:color w:val="auto"/>
          <w:w w:val="105"/>
          <w:u w:val="single"/>
        </w:rPr>
        <w:t>the</w:t>
      </w:r>
      <w:r w:rsidRPr="0062509A">
        <w:rPr>
          <w:rFonts w:cs="Arial"/>
          <w:color w:val="auto"/>
          <w:spacing w:val="-4"/>
          <w:w w:val="105"/>
          <w:u w:val="single"/>
        </w:rPr>
        <w:t xml:space="preserve"> </w:t>
      </w:r>
      <w:r w:rsidRPr="0062509A">
        <w:rPr>
          <w:rFonts w:cs="Arial"/>
          <w:color w:val="auto"/>
          <w:w w:val="105"/>
          <w:u w:val="single"/>
        </w:rPr>
        <w:t>proportional</w:t>
      </w:r>
      <w:r w:rsidRPr="0062509A">
        <w:rPr>
          <w:rFonts w:cs="Arial"/>
          <w:color w:val="auto"/>
          <w:spacing w:val="-5"/>
          <w:w w:val="105"/>
          <w:u w:val="single"/>
        </w:rPr>
        <w:t xml:space="preserve"> </w:t>
      </w:r>
      <w:r w:rsidRPr="0062509A">
        <w:rPr>
          <w:rFonts w:cs="Arial"/>
          <w:color w:val="auto"/>
          <w:w w:val="105"/>
          <w:u w:val="single"/>
        </w:rPr>
        <w:t>output</w:t>
      </w:r>
      <w:r w:rsidRPr="0062509A">
        <w:rPr>
          <w:rFonts w:cs="Arial"/>
          <w:color w:val="auto"/>
          <w:spacing w:val="-4"/>
          <w:w w:val="105"/>
          <w:u w:val="single"/>
        </w:rPr>
        <w:t xml:space="preserve"> </w:t>
      </w:r>
      <w:r w:rsidRPr="0062509A">
        <w:rPr>
          <w:rFonts w:cs="Arial"/>
          <w:color w:val="auto"/>
          <w:w w:val="105"/>
          <w:u w:val="single"/>
        </w:rPr>
        <w:t>of</w:t>
      </w:r>
      <w:r w:rsidRPr="0062509A">
        <w:rPr>
          <w:rFonts w:cs="Arial"/>
          <w:color w:val="auto"/>
          <w:spacing w:val="-5"/>
          <w:w w:val="105"/>
          <w:u w:val="single"/>
        </w:rPr>
        <w:t xml:space="preserve"> </w:t>
      </w:r>
      <w:r w:rsidRPr="0062509A">
        <w:rPr>
          <w:rFonts w:cs="Arial"/>
          <w:color w:val="auto"/>
          <w:w w:val="105"/>
          <w:u w:val="single"/>
        </w:rPr>
        <w:t>a</w:t>
      </w:r>
      <w:r w:rsidRPr="0062509A">
        <w:rPr>
          <w:rFonts w:cs="Arial"/>
          <w:color w:val="auto"/>
          <w:spacing w:val="-4"/>
          <w:w w:val="105"/>
          <w:u w:val="single"/>
        </w:rPr>
        <w:t xml:space="preserve"> </w:t>
      </w:r>
      <w:r w:rsidRPr="0062509A">
        <w:rPr>
          <w:rFonts w:cs="Arial"/>
          <w:color w:val="auto"/>
          <w:w w:val="105"/>
          <w:u w:val="single"/>
        </w:rPr>
        <w:t>community</w:t>
      </w:r>
      <w:r w:rsidRPr="0062509A">
        <w:rPr>
          <w:rFonts w:cs="Arial"/>
          <w:color w:val="auto"/>
          <w:spacing w:val="-4"/>
          <w:w w:val="105"/>
          <w:u w:val="single"/>
        </w:rPr>
        <w:t xml:space="preserve"> </w:t>
      </w:r>
      <w:r w:rsidRPr="0062509A">
        <w:rPr>
          <w:rFonts w:cs="Arial"/>
          <w:color w:val="auto"/>
          <w:w w:val="105"/>
          <w:u w:val="single"/>
        </w:rPr>
        <w:t>solar</w:t>
      </w:r>
      <w:r w:rsidRPr="0062509A">
        <w:rPr>
          <w:rFonts w:cs="Arial"/>
          <w:color w:val="auto"/>
          <w:spacing w:val="-4"/>
          <w:w w:val="105"/>
          <w:u w:val="single"/>
        </w:rPr>
        <w:t xml:space="preserve"> </w:t>
      </w:r>
      <w:r w:rsidRPr="0062509A">
        <w:rPr>
          <w:rFonts w:cs="Arial"/>
          <w:color w:val="auto"/>
          <w:w w:val="105"/>
          <w:u w:val="single"/>
        </w:rPr>
        <w:t>facility</w:t>
      </w:r>
      <w:r w:rsidRPr="0062509A">
        <w:rPr>
          <w:rFonts w:cs="Arial"/>
          <w:color w:val="auto"/>
          <w:spacing w:val="-4"/>
          <w:w w:val="105"/>
          <w:u w:val="single"/>
        </w:rPr>
        <w:t xml:space="preserve"> </w:t>
      </w:r>
      <w:r w:rsidRPr="0062509A">
        <w:rPr>
          <w:rFonts w:cs="Arial"/>
          <w:color w:val="auto"/>
          <w:w w:val="105"/>
          <w:u w:val="single"/>
        </w:rPr>
        <w:t>attributable</w:t>
      </w:r>
      <w:r w:rsidRPr="0062509A">
        <w:rPr>
          <w:rFonts w:cs="Arial"/>
          <w:color w:val="auto"/>
          <w:spacing w:val="-4"/>
          <w:w w:val="105"/>
          <w:u w:val="single"/>
        </w:rPr>
        <w:t xml:space="preserve"> </w:t>
      </w:r>
      <w:r w:rsidRPr="0062509A">
        <w:rPr>
          <w:rFonts w:cs="Arial"/>
          <w:color w:val="auto"/>
          <w:w w:val="105"/>
          <w:u w:val="single"/>
        </w:rPr>
        <w:t>to</w:t>
      </w:r>
      <w:r w:rsidRPr="0062509A">
        <w:rPr>
          <w:rFonts w:cs="Arial"/>
          <w:color w:val="auto"/>
          <w:spacing w:val="-4"/>
          <w:w w:val="105"/>
          <w:u w:val="single"/>
        </w:rPr>
        <w:t xml:space="preserve"> </w:t>
      </w:r>
      <w:r w:rsidRPr="0062509A">
        <w:rPr>
          <w:rFonts w:cs="Arial"/>
          <w:color w:val="auto"/>
          <w:w w:val="105"/>
          <w:u w:val="single"/>
        </w:rPr>
        <w:t>that</w:t>
      </w:r>
      <w:r w:rsidRPr="0062509A">
        <w:rPr>
          <w:rFonts w:cs="Arial"/>
          <w:color w:val="auto"/>
          <w:spacing w:val="-5"/>
          <w:w w:val="105"/>
          <w:u w:val="single"/>
        </w:rPr>
        <w:t xml:space="preserve"> </w:t>
      </w:r>
      <w:r w:rsidRPr="0062509A">
        <w:rPr>
          <w:rFonts w:cs="Arial"/>
          <w:color w:val="auto"/>
          <w:w w:val="105"/>
          <w:u w:val="single"/>
        </w:rPr>
        <w:t>subscriber for not less than 35 years from the date a community solar facility is first interconnected;</w:t>
      </w:r>
    </w:p>
    <w:p w14:paraId="6B2530A7" w14:textId="77777777" w:rsidR="00BC1937" w:rsidRPr="0062509A" w:rsidRDefault="00BC1937" w:rsidP="00BC1937">
      <w:pPr>
        <w:pStyle w:val="SectionBody"/>
        <w:rPr>
          <w:rFonts w:cs="Arial"/>
          <w:color w:val="auto"/>
          <w:u w:val="single"/>
        </w:rPr>
      </w:pPr>
      <w:r w:rsidRPr="0062509A">
        <w:rPr>
          <w:rFonts w:cs="Arial"/>
          <w:color w:val="auto"/>
          <w:u w:val="single"/>
        </w:rPr>
        <w:t>(6) Allow all customer classes to participate in the program, and ensure participation opportunities for all customer classes;</w:t>
      </w:r>
    </w:p>
    <w:p w14:paraId="0CC86065" w14:textId="77777777" w:rsidR="00BC1937" w:rsidRPr="0062509A" w:rsidRDefault="00BC1937" w:rsidP="00BC1937">
      <w:pPr>
        <w:pStyle w:val="SectionBody"/>
        <w:rPr>
          <w:rFonts w:cs="Arial"/>
          <w:color w:val="auto"/>
          <w:u w:val="single"/>
        </w:rPr>
      </w:pPr>
      <w:r w:rsidRPr="0062509A">
        <w:rPr>
          <w:rFonts w:cs="Arial"/>
          <w:color w:val="auto"/>
          <w:u w:val="single"/>
        </w:rPr>
        <w:t>(7) Prohibit punitive fees or other charges that undermine the feasibility of a community solar project’s economics or customer energy bill savings;</w:t>
      </w:r>
    </w:p>
    <w:p w14:paraId="7E26C18E" w14:textId="77777777" w:rsidR="00BC1937" w:rsidRPr="0062509A" w:rsidRDefault="00BC1937" w:rsidP="00BC1937">
      <w:pPr>
        <w:pStyle w:val="SectionBody"/>
        <w:rPr>
          <w:rFonts w:cs="Arial"/>
          <w:color w:val="auto"/>
          <w:u w:val="single"/>
        </w:rPr>
      </w:pPr>
      <w:r w:rsidRPr="0062509A">
        <w:rPr>
          <w:rFonts w:cs="Arial"/>
          <w:color w:val="auto"/>
          <w:u w:val="single"/>
        </w:rPr>
        <w:t>(8) Include one or more mechanisms sufficient to ensure accessibility for low-income customers and low-income service organizations. The commission shall ensure that mechanisms targeted toward low-income customers and low-income service organizations are crafted to achieve tangible economic benefits for low-income customers and should integrate with existing complementary programs, including, but not limited to, energy efficiency, energy assistance, and/or workforce development programs. In determining the appropriate mechanism(s), the commission, utilities, and stakeholders shall work with the Legislature and appropriate state agencies to consider the development of financing options, financial incentives, education and outreach programs, or appropriate program participation goals or minimums;</w:t>
      </w:r>
    </w:p>
    <w:p w14:paraId="2FDC4DA3" w14:textId="77777777" w:rsidR="00BC1937" w:rsidRPr="0062509A" w:rsidRDefault="00BC1937" w:rsidP="00BC1937">
      <w:pPr>
        <w:pStyle w:val="SectionBody"/>
        <w:rPr>
          <w:rFonts w:cs="Arial"/>
          <w:color w:val="auto"/>
          <w:u w:val="single"/>
        </w:rPr>
      </w:pPr>
      <w:r w:rsidRPr="0062509A">
        <w:rPr>
          <w:rFonts w:cs="Arial"/>
          <w:color w:val="auto"/>
          <w:u w:val="single"/>
        </w:rPr>
        <w:t>(9) Not remove a customer from its otherwise applicable customer class in order to subscribe to a community solar facility;</w:t>
      </w:r>
    </w:p>
    <w:p w14:paraId="319B332B" w14:textId="77777777" w:rsidR="00BC1937" w:rsidRPr="0062509A" w:rsidRDefault="00BC1937" w:rsidP="00BC1937">
      <w:pPr>
        <w:pStyle w:val="SectionBody"/>
        <w:rPr>
          <w:rFonts w:cs="Arial"/>
          <w:color w:val="auto"/>
          <w:u w:val="single"/>
        </w:rPr>
      </w:pPr>
      <w:r w:rsidRPr="0062509A">
        <w:rPr>
          <w:rFonts w:cs="Arial"/>
          <w:color w:val="auto"/>
          <w:u w:val="single"/>
        </w:rPr>
        <w:t>(10) Reasonably allow for the transferability and portability of subscriptions, including allowing a subscriber to retain a subscription to a community solar facility if the subscriber moves within the same utility territory;</w:t>
      </w:r>
    </w:p>
    <w:p w14:paraId="2A06C101" w14:textId="77777777" w:rsidR="00BC1937" w:rsidRPr="0062509A" w:rsidRDefault="00BC1937" w:rsidP="00BC1937">
      <w:pPr>
        <w:pStyle w:val="SectionBody"/>
        <w:rPr>
          <w:rFonts w:cs="Arial"/>
          <w:color w:val="auto"/>
          <w:u w:val="single"/>
        </w:rPr>
      </w:pPr>
      <w:r w:rsidRPr="0062509A">
        <w:rPr>
          <w:rFonts w:cs="Arial"/>
          <w:color w:val="auto"/>
          <w:u w:val="single"/>
        </w:rPr>
        <w:t>(11) Clarify existing interconnection standards for distributed customer generator generation facilities to efficiently and effectively interconnect community solar projects and to ensure that projects shall not be prohibited from apply for interconnection and being placed in the interconnection queue after the effective date of this article;</w:t>
      </w:r>
    </w:p>
    <w:p w14:paraId="602708AC" w14:textId="77777777" w:rsidR="00BC1937" w:rsidRPr="0062509A" w:rsidRDefault="00BC1937" w:rsidP="00BC1937">
      <w:pPr>
        <w:pStyle w:val="SectionBody"/>
        <w:rPr>
          <w:rFonts w:cs="Arial"/>
          <w:color w:val="auto"/>
          <w:u w:val="single"/>
        </w:rPr>
      </w:pPr>
      <w:r w:rsidRPr="0062509A">
        <w:rPr>
          <w:rFonts w:cs="Arial"/>
          <w:color w:val="auto"/>
          <w:u w:val="single"/>
        </w:rPr>
        <w:t xml:space="preserve">(12) Provide for consumer protection in accordance with existing laws and consistent with </w:t>
      </w:r>
      <w:r w:rsidRPr="0062509A">
        <w:rPr>
          <w:rFonts w:cs="Arial"/>
          <w:color w:val="auto"/>
          <w:u w:val="single"/>
        </w:rPr>
        <w:lastRenderedPageBreak/>
        <w:t>consumer protections provided in programs managed by peer utilities;</w:t>
      </w:r>
    </w:p>
    <w:p w14:paraId="548488FF" w14:textId="77777777" w:rsidR="00BC1937" w:rsidRPr="0062509A" w:rsidRDefault="00BC1937" w:rsidP="00BC1937">
      <w:pPr>
        <w:pStyle w:val="SectionBody"/>
        <w:rPr>
          <w:rFonts w:cs="Arial"/>
          <w:color w:val="auto"/>
          <w:u w:val="single"/>
        </w:rPr>
      </w:pPr>
      <w:r w:rsidRPr="0062509A">
        <w:rPr>
          <w:rFonts w:cs="Arial"/>
          <w:color w:val="auto"/>
          <w:u w:val="single"/>
        </w:rPr>
        <w:t>(13) Allow the utility to recover reasonable costs of administering the program;</w:t>
      </w:r>
    </w:p>
    <w:p w14:paraId="7B8888A8" w14:textId="77777777" w:rsidR="00BC1937" w:rsidRPr="0062509A" w:rsidRDefault="00BC1937" w:rsidP="00BC1937">
      <w:pPr>
        <w:pStyle w:val="SectionBody"/>
        <w:rPr>
          <w:rFonts w:cs="Arial"/>
          <w:color w:val="auto"/>
          <w:u w:val="single"/>
        </w:rPr>
      </w:pPr>
      <w:r w:rsidRPr="0062509A">
        <w:rPr>
          <w:rFonts w:cs="Arial"/>
          <w:color w:val="auto"/>
          <w:u w:val="single"/>
        </w:rPr>
        <w:t xml:space="preserve">(14) Address the co-location of two or more community solar facilities on a single or contiguous parcel of land, and provide guidelines for determining when two or more facilities are co-located; </w:t>
      </w:r>
    </w:p>
    <w:p w14:paraId="3FEF960F" w14:textId="77777777" w:rsidR="00BC1937" w:rsidRPr="0062509A" w:rsidRDefault="00BC1937" w:rsidP="00BC1937">
      <w:pPr>
        <w:pStyle w:val="SectionBody"/>
        <w:rPr>
          <w:rFonts w:cs="Arial"/>
          <w:color w:val="auto"/>
          <w:u w:val="single"/>
        </w:rPr>
      </w:pPr>
      <w:r w:rsidRPr="0062509A">
        <w:rPr>
          <w:rFonts w:cs="Arial"/>
          <w:color w:val="auto"/>
          <w:u w:val="single"/>
        </w:rPr>
        <w:t>(15) Encourage adherence to best market practices for construction and decommissioning of community solar facilities;</w:t>
      </w:r>
    </w:p>
    <w:p w14:paraId="655C8F32" w14:textId="32CA32C1" w:rsidR="00BC1937" w:rsidRPr="0062509A" w:rsidRDefault="00BC1937" w:rsidP="00BC1937">
      <w:pPr>
        <w:pStyle w:val="SectionBody"/>
        <w:rPr>
          <w:rFonts w:cs="Arial"/>
          <w:color w:val="auto"/>
          <w:u w:val="single"/>
        </w:rPr>
      </w:pPr>
      <w:r w:rsidRPr="0062509A">
        <w:rPr>
          <w:rFonts w:cs="Arial"/>
          <w:color w:val="auto"/>
          <w:u w:val="single"/>
        </w:rPr>
        <w:t xml:space="preserve">(16) Incentivize, </w:t>
      </w:r>
      <w:r w:rsidR="006C5024" w:rsidRPr="0062509A">
        <w:rPr>
          <w:rFonts w:cs="Arial"/>
          <w:color w:val="auto"/>
          <w:u w:val="single"/>
        </w:rPr>
        <w:t>support,</w:t>
      </w:r>
      <w:r w:rsidRPr="0062509A">
        <w:rPr>
          <w:rFonts w:cs="Arial"/>
          <w:color w:val="auto"/>
          <w:u w:val="single"/>
        </w:rPr>
        <w:t xml:space="preserve"> or encourage, when appropriate, community solar facility siting on marginal farm land or </w:t>
      </w:r>
      <w:proofErr w:type="spellStart"/>
      <w:r w:rsidRPr="0062509A">
        <w:rPr>
          <w:rFonts w:cs="Arial"/>
          <w:color w:val="auto"/>
          <w:u w:val="single"/>
        </w:rPr>
        <w:t>agrivoltaic</w:t>
      </w:r>
      <w:proofErr w:type="spellEnd"/>
      <w:r w:rsidRPr="0062509A">
        <w:rPr>
          <w:rFonts w:cs="Arial"/>
          <w:color w:val="auto"/>
          <w:u w:val="single"/>
        </w:rPr>
        <w:t xml:space="preserve"> development;</w:t>
      </w:r>
    </w:p>
    <w:p w14:paraId="2AEE5186" w14:textId="77777777" w:rsidR="00BC1937" w:rsidRPr="0062509A" w:rsidRDefault="00BC1937" w:rsidP="00BC1937">
      <w:pPr>
        <w:pStyle w:val="SectionBody"/>
        <w:rPr>
          <w:rFonts w:cs="Arial"/>
          <w:color w:val="auto"/>
          <w:u w:val="single"/>
        </w:rPr>
      </w:pPr>
      <w:r w:rsidRPr="0062509A">
        <w:rPr>
          <w:rFonts w:cs="Arial"/>
          <w:color w:val="auto"/>
          <w:u w:val="single"/>
        </w:rPr>
        <w:t>(17) Include a program implementation schedule.</w:t>
      </w:r>
    </w:p>
    <w:p w14:paraId="09DA3635" w14:textId="1208E060" w:rsidR="008736AA" w:rsidRPr="0062509A" w:rsidRDefault="00BC1937" w:rsidP="00BC1937">
      <w:pPr>
        <w:pStyle w:val="SectionBody"/>
        <w:rPr>
          <w:color w:val="auto"/>
        </w:rPr>
      </w:pPr>
      <w:r w:rsidRPr="0062509A">
        <w:rPr>
          <w:rFonts w:cs="Arial"/>
          <w:color w:val="auto"/>
          <w:u w:val="single"/>
        </w:rPr>
        <w:t>(c) The provisions of this section shall expire on December 31, 203</w:t>
      </w:r>
      <w:r w:rsidR="007A0152" w:rsidRPr="0062509A">
        <w:rPr>
          <w:rFonts w:cs="Arial"/>
          <w:color w:val="auto"/>
          <w:u w:val="single"/>
        </w:rPr>
        <w:t>1</w:t>
      </w:r>
      <w:r w:rsidRPr="0062509A">
        <w:rPr>
          <w:rFonts w:cs="Arial"/>
          <w:color w:val="auto"/>
          <w:u w:val="single"/>
        </w:rPr>
        <w:t>. The expiration of the section shall not affect any community solar projects previously approved by the commission pursuant to this section on or before December 31, 203</w:t>
      </w:r>
      <w:r w:rsidR="007A0152" w:rsidRPr="0062509A">
        <w:rPr>
          <w:rFonts w:cs="Arial"/>
          <w:color w:val="auto"/>
          <w:u w:val="single"/>
        </w:rPr>
        <w:t>1</w:t>
      </w:r>
      <w:r w:rsidRPr="0062509A">
        <w:rPr>
          <w:rFonts w:cs="Arial"/>
          <w:color w:val="auto"/>
          <w:u w:val="single"/>
        </w:rPr>
        <w:t>.</w:t>
      </w:r>
    </w:p>
    <w:p w14:paraId="135E4222" w14:textId="77777777" w:rsidR="00C33014" w:rsidRPr="0062509A" w:rsidRDefault="00C33014" w:rsidP="00CC1F3B">
      <w:pPr>
        <w:pStyle w:val="Note"/>
        <w:rPr>
          <w:color w:val="auto"/>
        </w:rPr>
      </w:pPr>
    </w:p>
    <w:p w14:paraId="221BD2A4" w14:textId="340735F3" w:rsidR="006865E9" w:rsidRPr="0062509A" w:rsidRDefault="00CF1DCA" w:rsidP="00CC1F3B">
      <w:pPr>
        <w:pStyle w:val="Note"/>
        <w:rPr>
          <w:color w:val="auto"/>
        </w:rPr>
      </w:pPr>
      <w:r w:rsidRPr="0062509A">
        <w:rPr>
          <w:color w:val="auto"/>
        </w:rPr>
        <w:t xml:space="preserve">NOTE: </w:t>
      </w:r>
      <w:r w:rsidR="007A0152" w:rsidRPr="0062509A">
        <w:rPr>
          <w:color w:val="auto"/>
        </w:rPr>
        <w:t>The purpose of this bill is to create a community solar program where subscribers can purchase an interest in a solar facility and use credits against their electric utility costs; establishing parameters and conditions for the program; and provid</w:t>
      </w:r>
      <w:r w:rsidR="00FA1134" w:rsidRPr="0062509A">
        <w:rPr>
          <w:color w:val="auto"/>
        </w:rPr>
        <w:t>ing</w:t>
      </w:r>
      <w:r w:rsidR="007A0152" w:rsidRPr="0062509A">
        <w:rPr>
          <w:color w:val="auto"/>
        </w:rPr>
        <w:t xml:space="preserve"> for administration and rulemaking by the Public Service Commission.</w:t>
      </w:r>
    </w:p>
    <w:p w14:paraId="206CB193" w14:textId="77777777" w:rsidR="006865E9" w:rsidRPr="0062509A" w:rsidRDefault="00AE48A0" w:rsidP="00CC1F3B">
      <w:pPr>
        <w:pStyle w:val="Note"/>
        <w:rPr>
          <w:color w:val="auto"/>
        </w:rPr>
      </w:pPr>
      <w:r w:rsidRPr="0062509A">
        <w:rPr>
          <w:color w:val="auto"/>
        </w:rPr>
        <w:t>Strike-throughs indicate language that would be stricken from a heading or the present law and underscoring indicates new language that would be added.</w:t>
      </w:r>
    </w:p>
    <w:sectPr w:rsidR="006865E9" w:rsidRPr="006250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F45B" w14:textId="77777777" w:rsidR="00BC1937" w:rsidRPr="00B844FE" w:rsidRDefault="00BC1937" w:rsidP="00B844FE">
      <w:r>
        <w:separator/>
      </w:r>
    </w:p>
  </w:endnote>
  <w:endnote w:type="continuationSeparator" w:id="0">
    <w:p w14:paraId="092E8E42" w14:textId="77777777" w:rsidR="00BC1937" w:rsidRPr="00B844FE" w:rsidRDefault="00BC19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9B23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B429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7D3E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36FE" w14:textId="77777777" w:rsidR="006C5024" w:rsidRDefault="006C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1FA2" w14:textId="77777777" w:rsidR="00BC1937" w:rsidRPr="00B844FE" w:rsidRDefault="00BC1937" w:rsidP="00B844FE">
      <w:r>
        <w:separator/>
      </w:r>
    </w:p>
  </w:footnote>
  <w:footnote w:type="continuationSeparator" w:id="0">
    <w:p w14:paraId="1788F8E1" w14:textId="77777777" w:rsidR="00BC1937" w:rsidRPr="00B844FE" w:rsidRDefault="00BC19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8BB" w14:textId="77777777" w:rsidR="002A0269" w:rsidRPr="00B844FE" w:rsidRDefault="009E39FE">
    <w:pPr>
      <w:pStyle w:val="Header"/>
    </w:pPr>
    <w:sdt>
      <w:sdtPr>
        <w:id w:val="-684364211"/>
        <w:placeholder>
          <w:docPart w:val="ED1C3B4366484137BD7ED72DEEEEAD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D1C3B4366484137BD7ED72DEEEEAD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2770" w14:textId="4019DBE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C502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5024">
          <w:rPr>
            <w:sz w:val="22"/>
            <w:szCs w:val="22"/>
          </w:rPr>
          <w:t>2024R3477</w:t>
        </w:r>
      </w:sdtContent>
    </w:sdt>
  </w:p>
  <w:p w14:paraId="4AE1CE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C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37"/>
    <w:rsid w:val="0000526A"/>
    <w:rsid w:val="000573A9"/>
    <w:rsid w:val="00085D22"/>
    <w:rsid w:val="00093AB0"/>
    <w:rsid w:val="000C5C77"/>
    <w:rsid w:val="000E3912"/>
    <w:rsid w:val="0010070F"/>
    <w:rsid w:val="0015112E"/>
    <w:rsid w:val="001552E7"/>
    <w:rsid w:val="001566B4"/>
    <w:rsid w:val="001A66B7"/>
    <w:rsid w:val="001C279E"/>
    <w:rsid w:val="001D459E"/>
    <w:rsid w:val="00215B06"/>
    <w:rsid w:val="0022348D"/>
    <w:rsid w:val="0027011C"/>
    <w:rsid w:val="00274200"/>
    <w:rsid w:val="00275740"/>
    <w:rsid w:val="00284D6F"/>
    <w:rsid w:val="002A0269"/>
    <w:rsid w:val="00303684"/>
    <w:rsid w:val="003143F5"/>
    <w:rsid w:val="00314854"/>
    <w:rsid w:val="00394191"/>
    <w:rsid w:val="003C51CD"/>
    <w:rsid w:val="003C6034"/>
    <w:rsid w:val="003F1613"/>
    <w:rsid w:val="00400B5C"/>
    <w:rsid w:val="004368E0"/>
    <w:rsid w:val="004652D0"/>
    <w:rsid w:val="004C13DD"/>
    <w:rsid w:val="004D3ABE"/>
    <w:rsid w:val="004E3441"/>
    <w:rsid w:val="00500579"/>
    <w:rsid w:val="005A5366"/>
    <w:rsid w:val="0062509A"/>
    <w:rsid w:val="006369EB"/>
    <w:rsid w:val="00637E73"/>
    <w:rsid w:val="006865E9"/>
    <w:rsid w:val="00686E9A"/>
    <w:rsid w:val="00691F3E"/>
    <w:rsid w:val="00694BFB"/>
    <w:rsid w:val="006A106B"/>
    <w:rsid w:val="006C5024"/>
    <w:rsid w:val="006C523D"/>
    <w:rsid w:val="006D4036"/>
    <w:rsid w:val="007307DE"/>
    <w:rsid w:val="007A0152"/>
    <w:rsid w:val="007A5259"/>
    <w:rsid w:val="007A7081"/>
    <w:rsid w:val="007F1CF5"/>
    <w:rsid w:val="00834EDE"/>
    <w:rsid w:val="008736AA"/>
    <w:rsid w:val="008D275D"/>
    <w:rsid w:val="008E16FD"/>
    <w:rsid w:val="00946186"/>
    <w:rsid w:val="00980327"/>
    <w:rsid w:val="00986478"/>
    <w:rsid w:val="009B5557"/>
    <w:rsid w:val="009E39FE"/>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1937"/>
    <w:rsid w:val="00BC562B"/>
    <w:rsid w:val="00C1685E"/>
    <w:rsid w:val="00C33014"/>
    <w:rsid w:val="00C33434"/>
    <w:rsid w:val="00C34869"/>
    <w:rsid w:val="00C42EB6"/>
    <w:rsid w:val="00C62327"/>
    <w:rsid w:val="00C85096"/>
    <w:rsid w:val="00CB20EF"/>
    <w:rsid w:val="00CC1F3B"/>
    <w:rsid w:val="00CC2CFE"/>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113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498C"/>
  <w15:chartTrackingRefBased/>
  <w15:docId w15:val="{DDB10156-D2FC-4EA2-8426-28D41036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C1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locked/>
    <w:rsid w:val="00BC193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45FA9E7F14C70AD3253CC2430230E"/>
        <w:category>
          <w:name w:val="General"/>
          <w:gallery w:val="placeholder"/>
        </w:category>
        <w:types>
          <w:type w:val="bbPlcHdr"/>
        </w:types>
        <w:behaviors>
          <w:behavior w:val="content"/>
        </w:behaviors>
        <w:guid w:val="{99726592-C1F2-49C8-8E99-B0BFA1B4A5C4}"/>
      </w:docPartPr>
      <w:docPartBody>
        <w:p w:rsidR="00AE0EDA" w:rsidRDefault="00AE0EDA">
          <w:pPr>
            <w:pStyle w:val="9B145FA9E7F14C70AD3253CC2430230E"/>
          </w:pPr>
          <w:r w:rsidRPr="00B844FE">
            <w:t>Prefix Text</w:t>
          </w:r>
        </w:p>
      </w:docPartBody>
    </w:docPart>
    <w:docPart>
      <w:docPartPr>
        <w:name w:val="ED1C3B4366484137BD7ED72DEEEEADDF"/>
        <w:category>
          <w:name w:val="General"/>
          <w:gallery w:val="placeholder"/>
        </w:category>
        <w:types>
          <w:type w:val="bbPlcHdr"/>
        </w:types>
        <w:behaviors>
          <w:behavior w:val="content"/>
        </w:behaviors>
        <w:guid w:val="{BEDC372A-94B7-48DC-8294-6FE45602A4C4}"/>
      </w:docPartPr>
      <w:docPartBody>
        <w:p w:rsidR="00AE0EDA" w:rsidRDefault="00AE0EDA">
          <w:pPr>
            <w:pStyle w:val="ED1C3B4366484137BD7ED72DEEEEADDF"/>
          </w:pPr>
          <w:r w:rsidRPr="00B844FE">
            <w:t>[Type here]</w:t>
          </w:r>
        </w:p>
      </w:docPartBody>
    </w:docPart>
    <w:docPart>
      <w:docPartPr>
        <w:name w:val="A16CF90C28ED4ADE88B5A7651056832A"/>
        <w:category>
          <w:name w:val="General"/>
          <w:gallery w:val="placeholder"/>
        </w:category>
        <w:types>
          <w:type w:val="bbPlcHdr"/>
        </w:types>
        <w:behaviors>
          <w:behavior w:val="content"/>
        </w:behaviors>
        <w:guid w:val="{B2052DED-2AE2-4C79-A6BD-A1B2B702B9F9}"/>
      </w:docPartPr>
      <w:docPartBody>
        <w:p w:rsidR="00AE0EDA" w:rsidRDefault="00AE0EDA">
          <w:pPr>
            <w:pStyle w:val="A16CF90C28ED4ADE88B5A7651056832A"/>
          </w:pPr>
          <w:r w:rsidRPr="00B844FE">
            <w:t>Number</w:t>
          </w:r>
        </w:p>
      </w:docPartBody>
    </w:docPart>
    <w:docPart>
      <w:docPartPr>
        <w:name w:val="8A4F853A4214456D9D499406098C211E"/>
        <w:category>
          <w:name w:val="General"/>
          <w:gallery w:val="placeholder"/>
        </w:category>
        <w:types>
          <w:type w:val="bbPlcHdr"/>
        </w:types>
        <w:behaviors>
          <w:behavior w:val="content"/>
        </w:behaviors>
        <w:guid w:val="{C93157C3-DFF8-4981-BC37-4F628107C36B}"/>
      </w:docPartPr>
      <w:docPartBody>
        <w:p w:rsidR="00AE0EDA" w:rsidRDefault="00AE0EDA">
          <w:pPr>
            <w:pStyle w:val="8A4F853A4214456D9D499406098C211E"/>
          </w:pPr>
          <w:r w:rsidRPr="00B844FE">
            <w:t>Enter Sponsors Here</w:t>
          </w:r>
        </w:p>
      </w:docPartBody>
    </w:docPart>
    <w:docPart>
      <w:docPartPr>
        <w:name w:val="2C788CBC1C404D41912855815F19F4CA"/>
        <w:category>
          <w:name w:val="General"/>
          <w:gallery w:val="placeholder"/>
        </w:category>
        <w:types>
          <w:type w:val="bbPlcHdr"/>
        </w:types>
        <w:behaviors>
          <w:behavior w:val="content"/>
        </w:behaviors>
        <w:guid w:val="{7E20D4EA-669C-4FD1-AE2E-C8113EC20F36}"/>
      </w:docPartPr>
      <w:docPartBody>
        <w:p w:rsidR="00AE0EDA" w:rsidRDefault="00AE0EDA">
          <w:pPr>
            <w:pStyle w:val="2C788CBC1C404D41912855815F19F4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DA"/>
    <w:rsid w:val="00AE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145FA9E7F14C70AD3253CC2430230E">
    <w:name w:val="9B145FA9E7F14C70AD3253CC2430230E"/>
  </w:style>
  <w:style w:type="paragraph" w:customStyle="1" w:styleId="ED1C3B4366484137BD7ED72DEEEEADDF">
    <w:name w:val="ED1C3B4366484137BD7ED72DEEEEADDF"/>
  </w:style>
  <w:style w:type="paragraph" w:customStyle="1" w:styleId="A16CF90C28ED4ADE88B5A7651056832A">
    <w:name w:val="A16CF90C28ED4ADE88B5A7651056832A"/>
  </w:style>
  <w:style w:type="paragraph" w:customStyle="1" w:styleId="8A4F853A4214456D9D499406098C211E">
    <w:name w:val="8A4F853A4214456D9D499406098C211E"/>
  </w:style>
  <w:style w:type="character" w:styleId="PlaceholderText">
    <w:name w:val="Placeholder Text"/>
    <w:basedOn w:val="DefaultParagraphFont"/>
    <w:uiPriority w:val="99"/>
    <w:semiHidden/>
    <w:rPr>
      <w:color w:val="808080"/>
    </w:rPr>
  </w:style>
  <w:style w:type="paragraph" w:customStyle="1" w:styleId="2C788CBC1C404D41912855815F19F4CA">
    <w:name w:val="2C788CBC1C404D41912855815F19F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7</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11</cp:revision>
  <dcterms:created xsi:type="dcterms:W3CDTF">2024-01-30T20:58:00Z</dcterms:created>
  <dcterms:modified xsi:type="dcterms:W3CDTF">2024-02-19T21:28:00Z</dcterms:modified>
</cp:coreProperties>
</file>